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EDA" w:rsidRPr="00D338D5" w:rsidRDefault="00590EDA" w:rsidP="00590EDA">
      <w:pPr>
        <w:tabs>
          <w:tab w:val="left" w:pos="3145"/>
        </w:tabs>
        <w:spacing w:after="0" w:line="480" w:lineRule="auto"/>
        <w:jc w:val="center"/>
        <w:rPr>
          <w:rFonts w:ascii="Times New Roman" w:hAnsi="Times New Roman" w:cs="Times New Roman"/>
          <w:b/>
          <w:sz w:val="24"/>
          <w:szCs w:val="24"/>
        </w:rPr>
      </w:pPr>
      <w:r w:rsidRPr="00D338D5">
        <w:rPr>
          <w:rFonts w:ascii="Times New Roman" w:hAnsi="Times New Roman" w:cs="Times New Roman"/>
          <w:b/>
          <w:sz w:val="24"/>
          <w:szCs w:val="24"/>
        </w:rPr>
        <w:t>BAB II</w:t>
      </w:r>
    </w:p>
    <w:p w:rsidR="00590EDA" w:rsidRPr="00D338D5" w:rsidRDefault="00590EDA" w:rsidP="00590EDA">
      <w:pPr>
        <w:spacing w:after="0" w:line="480" w:lineRule="auto"/>
        <w:jc w:val="center"/>
        <w:rPr>
          <w:rFonts w:ascii="Times New Roman" w:hAnsi="Times New Roman" w:cs="Times New Roman"/>
          <w:b/>
          <w:sz w:val="24"/>
          <w:szCs w:val="24"/>
        </w:rPr>
      </w:pPr>
      <w:bookmarkStart w:id="0" w:name="_Toc354697628"/>
      <w:bookmarkStart w:id="1" w:name="_Toc354699131"/>
      <w:r w:rsidRPr="00D338D5">
        <w:rPr>
          <w:rFonts w:ascii="Times New Roman" w:hAnsi="Times New Roman" w:cs="Times New Roman"/>
          <w:b/>
          <w:sz w:val="24"/>
          <w:szCs w:val="24"/>
        </w:rPr>
        <w:t>TINJAUAN PUSTAKA, KERANGKA PEMIKIRAN DAN HIPOTESIS</w:t>
      </w:r>
    </w:p>
    <w:p w:rsidR="00590EDA" w:rsidRPr="00D338D5" w:rsidRDefault="00590EDA" w:rsidP="00590EDA">
      <w:pPr>
        <w:spacing w:after="0" w:line="480" w:lineRule="auto"/>
        <w:jc w:val="center"/>
        <w:rPr>
          <w:rFonts w:ascii="Times New Roman" w:hAnsi="Times New Roman" w:cs="Times New Roman"/>
          <w:b/>
          <w:sz w:val="24"/>
          <w:szCs w:val="24"/>
        </w:rPr>
      </w:pPr>
      <w:r w:rsidRPr="00D338D5">
        <w:rPr>
          <w:rFonts w:ascii="Times New Roman" w:hAnsi="Times New Roman" w:cs="Times New Roman"/>
          <w:b/>
          <w:sz w:val="24"/>
          <w:szCs w:val="24"/>
        </w:rPr>
        <w:t>PENELITIAN</w:t>
      </w:r>
    </w:p>
    <w:p w:rsidR="00590EDA" w:rsidRPr="00D338D5" w:rsidRDefault="00590EDA" w:rsidP="00590EDA">
      <w:pPr>
        <w:spacing w:after="0" w:line="480" w:lineRule="auto"/>
        <w:rPr>
          <w:rFonts w:ascii="Times New Roman" w:hAnsi="Times New Roman" w:cs="Times New Roman"/>
          <w:b/>
          <w:sz w:val="24"/>
          <w:szCs w:val="24"/>
        </w:rPr>
      </w:pPr>
    </w:p>
    <w:p w:rsidR="00590EDA" w:rsidRPr="00D338D5" w:rsidRDefault="00590EDA" w:rsidP="00590EDA">
      <w:pPr>
        <w:pStyle w:val="Heading2"/>
        <w:spacing w:before="0" w:line="480" w:lineRule="auto"/>
        <w:jc w:val="both"/>
        <w:rPr>
          <w:rFonts w:ascii="Times New Roman" w:hAnsi="Times New Roman" w:cs="Times New Roman"/>
          <w:color w:val="auto"/>
          <w:sz w:val="24"/>
          <w:szCs w:val="24"/>
          <w:lang w:val="id-ID"/>
        </w:rPr>
      </w:pPr>
      <w:r w:rsidRPr="00D338D5">
        <w:rPr>
          <w:rFonts w:ascii="Times New Roman" w:hAnsi="Times New Roman" w:cs="Times New Roman"/>
          <w:color w:val="auto"/>
          <w:sz w:val="24"/>
          <w:szCs w:val="24"/>
        </w:rPr>
        <w:t>2.1</w:t>
      </w:r>
      <w:r w:rsidRPr="00D338D5">
        <w:rPr>
          <w:rFonts w:ascii="Times New Roman" w:hAnsi="Times New Roman" w:cs="Times New Roman"/>
          <w:color w:val="auto"/>
          <w:sz w:val="24"/>
          <w:szCs w:val="24"/>
          <w:lang w:val="id-ID"/>
        </w:rPr>
        <w:tab/>
      </w:r>
      <w:r w:rsidRPr="00D338D5">
        <w:rPr>
          <w:rFonts w:ascii="Times New Roman" w:hAnsi="Times New Roman" w:cs="Times New Roman"/>
          <w:color w:val="auto"/>
          <w:sz w:val="24"/>
          <w:szCs w:val="24"/>
        </w:rPr>
        <w:t>Tinjauan Pustaka</w:t>
      </w:r>
      <w:bookmarkEnd w:id="0"/>
      <w:bookmarkEnd w:id="1"/>
    </w:p>
    <w:p w:rsidR="00590EDA" w:rsidRPr="00D338D5" w:rsidRDefault="00590EDA" w:rsidP="00590EDA">
      <w:pPr>
        <w:pStyle w:val="Heading3"/>
        <w:spacing w:before="0" w:line="480" w:lineRule="auto"/>
        <w:jc w:val="both"/>
        <w:rPr>
          <w:rFonts w:ascii="Times New Roman" w:hAnsi="Times New Roman" w:cs="Times New Roman"/>
          <w:color w:val="auto"/>
          <w:sz w:val="24"/>
          <w:szCs w:val="24"/>
        </w:rPr>
      </w:pPr>
      <w:bookmarkStart w:id="2" w:name="_Toc343029271"/>
      <w:bookmarkStart w:id="3" w:name="_Toc354697629"/>
      <w:bookmarkStart w:id="4" w:name="_Toc354699132"/>
      <w:r w:rsidRPr="00D338D5">
        <w:rPr>
          <w:rFonts w:ascii="Times New Roman" w:hAnsi="Times New Roman" w:cs="Times New Roman"/>
          <w:color w:val="auto"/>
          <w:sz w:val="24"/>
          <w:szCs w:val="24"/>
        </w:rPr>
        <w:t xml:space="preserve">2.1.1 </w:t>
      </w:r>
      <w:r w:rsidRPr="00D338D5">
        <w:rPr>
          <w:rFonts w:ascii="Times New Roman" w:hAnsi="Times New Roman" w:cs="Times New Roman"/>
          <w:color w:val="auto"/>
          <w:sz w:val="24"/>
          <w:szCs w:val="24"/>
          <w:lang w:val="id-ID"/>
        </w:rPr>
        <w:tab/>
      </w:r>
      <w:r w:rsidRPr="00D338D5">
        <w:rPr>
          <w:rFonts w:ascii="Times New Roman" w:hAnsi="Times New Roman" w:cs="Times New Roman"/>
          <w:color w:val="auto"/>
          <w:sz w:val="24"/>
          <w:szCs w:val="24"/>
        </w:rPr>
        <w:t>Tinjauan Mengenai Bank</w:t>
      </w:r>
      <w:bookmarkEnd w:id="2"/>
      <w:bookmarkEnd w:id="3"/>
      <w:bookmarkEnd w:id="4"/>
    </w:p>
    <w:p w:rsidR="00590EDA" w:rsidRPr="00D338D5" w:rsidRDefault="00590EDA" w:rsidP="00590EDA">
      <w:pPr>
        <w:pStyle w:val="Heading4"/>
        <w:spacing w:before="0" w:line="480" w:lineRule="auto"/>
        <w:jc w:val="both"/>
        <w:rPr>
          <w:rFonts w:ascii="Times New Roman" w:hAnsi="Times New Roman" w:cs="Times New Roman"/>
          <w:i w:val="0"/>
          <w:color w:val="auto"/>
          <w:sz w:val="24"/>
          <w:szCs w:val="24"/>
          <w:lang w:val="id-ID"/>
        </w:rPr>
      </w:pPr>
      <w:bookmarkStart w:id="5" w:name="_Toc354699133"/>
      <w:r w:rsidRPr="00D338D5">
        <w:rPr>
          <w:rFonts w:ascii="Times New Roman" w:hAnsi="Times New Roman" w:cs="Times New Roman"/>
          <w:i w:val="0"/>
          <w:color w:val="auto"/>
          <w:sz w:val="24"/>
          <w:szCs w:val="24"/>
        </w:rPr>
        <w:t>2.1.1.1 Pengertian Bank</w:t>
      </w:r>
      <w:bookmarkEnd w:id="5"/>
    </w:p>
    <w:p w:rsidR="00590EDA" w:rsidRPr="00D338D5" w:rsidRDefault="00590EDA" w:rsidP="00590EDA">
      <w:pPr>
        <w:spacing w:after="0" w:line="480" w:lineRule="auto"/>
        <w:ind w:firstLine="720"/>
        <w:jc w:val="both"/>
        <w:rPr>
          <w:rFonts w:ascii="Times New Roman" w:hAnsi="Times New Roman" w:cs="Times New Roman"/>
          <w:color w:val="000000" w:themeColor="text1"/>
          <w:sz w:val="24"/>
          <w:szCs w:val="24"/>
        </w:rPr>
      </w:pPr>
      <w:proofErr w:type="gramStart"/>
      <w:r w:rsidRPr="00D338D5">
        <w:rPr>
          <w:rFonts w:ascii="Times New Roman" w:hAnsi="Times New Roman" w:cs="Times New Roman"/>
          <w:color w:val="000000" w:themeColor="text1"/>
          <w:sz w:val="24"/>
          <w:szCs w:val="24"/>
        </w:rPr>
        <w:t xml:space="preserve">Istilah bank berasal dari bahasa Italia yaitu </w:t>
      </w:r>
      <w:r w:rsidRPr="00D338D5">
        <w:rPr>
          <w:rFonts w:ascii="Times New Roman" w:hAnsi="Times New Roman" w:cs="Times New Roman"/>
          <w:i/>
          <w:color w:val="000000" w:themeColor="text1"/>
          <w:sz w:val="24"/>
          <w:szCs w:val="24"/>
        </w:rPr>
        <w:t xml:space="preserve">banco </w:t>
      </w:r>
      <w:r w:rsidRPr="00D338D5">
        <w:rPr>
          <w:rFonts w:ascii="Times New Roman" w:hAnsi="Times New Roman" w:cs="Times New Roman"/>
          <w:color w:val="000000" w:themeColor="text1"/>
          <w:sz w:val="24"/>
          <w:szCs w:val="24"/>
        </w:rPr>
        <w:t>(bangku).</w:t>
      </w:r>
      <w:proofErr w:type="gramEnd"/>
      <w:r w:rsidRPr="00D338D5">
        <w:rPr>
          <w:rFonts w:ascii="Times New Roman" w:hAnsi="Times New Roman" w:cs="Times New Roman"/>
          <w:color w:val="000000" w:themeColor="text1"/>
          <w:sz w:val="24"/>
          <w:szCs w:val="24"/>
        </w:rPr>
        <w:t xml:space="preserve"> </w:t>
      </w:r>
      <w:proofErr w:type="gramStart"/>
      <w:r w:rsidRPr="00D338D5">
        <w:rPr>
          <w:rFonts w:ascii="Times New Roman" w:hAnsi="Times New Roman" w:cs="Times New Roman"/>
          <w:color w:val="000000" w:themeColor="text1"/>
          <w:sz w:val="24"/>
          <w:szCs w:val="24"/>
        </w:rPr>
        <w:t xml:space="preserve">Istilah inilah yang digunakan oleh </w:t>
      </w:r>
      <w:r w:rsidRPr="00D338D5">
        <w:rPr>
          <w:rFonts w:ascii="Times New Roman" w:hAnsi="Times New Roman" w:cs="Times New Roman"/>
          <w:i/>
          <w:color w:val="000000" w:themeColor="text1"/>
          <w:sz w:val="24"/>
          <w:szCs w:val="24"/>
        </w:rPr>
        <w:t>banker</w:t>
      </w:r>
      <w:r w:rsidRPr="00D338D5">
        <w:rPr>
          <w:rFonts w:ascii="Times New Roman" w:hAnsi="Times New Roman" w:cs="Times New Roman"/>
          <w:color w:val="000000" w:themeColor="text1"/>
          <w:sz w:val="24"/>
          <w:szCs w:val="24"/>
        </w:rPr>
        <w:t xml:space="preserve"> dalam melayani kegiatan operasionalnya kepada para nasabah, istilah bangku kemudian berkembang dan popular menjadi bank.</w:t>
      </w:r>
      <w:proofErr w:type="gramEnd"/>
    </w:p>
    <w:p w:rsidR="00590EDA" w:rsidRPr="00D338D5" w:rsidRDefault="00590EDA" w:rsidP="00590EDA">
      <w:pPr>
        <w:spacing w:after="0" w:line="480" w:lineRule="auto"/>
        <w:ind w:firstLine="720"/>
        <w:jc w:val="both"/>
        <w:rPr>
          <w:rFonts w:ascii="Times New Roman" w:hAnsi="Times New Roman" w:cs="Times New Roman"/>
          <w:bCs/>
          <w:color w:val="FF0000"/>
          <w:sz w:val="24"/>
          <w:szCs w:val="24"/>
        </w:rPr>
      </w:pPr>
      <w:r w:rsidRPr="00D338D5">
        <w:rPr>
          <w:rFonts w:ascii="Times New Roman" w:hAnsi="Times New Roman" w:cs="Times New Roman"/>
          <w:sz w:val="24"/>
          <w:szCs w:val="24"/>
        </w:rPr>
        <w:t xml:space="preserve">Menurut Undang-Undang Republik Indonesia No. 7 Tahun 1992 tentang Perbankan sebagaimana telah diubah dengan Undang-Undang No. 10 Tahun 1998 </w:t>
      </w:r>
      <w:r w:rsidRPr="00D338D5">
        <w:rPr>
          <w:rFonts w:ascii="Times New Roman" w:hAnsi="Times New Roman" w:cs="Times New Roman"/>
          <w:bCs/>
          <w:sz w:val="24"/>
          <w:szCs w:val="24"/>
        </w:rPr>
        <w:t>Bank adalah badan usaha yang menghimpun dana dari masyarakat dalam bentuk simpanan dan menyalurkannya kepada masyarakat dalam bentuk kredit dan atau bentuk-bentuk lainnya dalam rangka meningkatkan taraf hidup rakyat banyak.</w:t>
      </w:r>
    </w:p>
    <w:p w:rsidR="00590EDA" w:rsidRPr="00D338D5" w:rsidRDefault="00590EDA" w:rsidP="00590EDA">
      <w:pPr>
        <w:spacing w:after="0" w:line="480" w:lineRule="auto"/>
        <w:jc w:val="both"/>
        <w:rPr>
          <w:rFonts w:ascii="Times New Roman" w:hAnsi="Times New Roman" w:cs="Times New Roman"/>
          <w:sz w:val="24"/>
          <w:szCs w:val="24"/>
        </w:rPr>
      </w:pPr>
      <w:r w:rsidRPr="00D338D5">
        <w:rPr>
          <w:rFonts w:ascii="Times New Roman" w:hAnsi="Times New Roman" w:cs="Times New Roman"/>
          <w:bCs/>
          <w:sz w:val="24"/>
          <w:szCs w:val="24"/>
        </w:rPr>
        <w:tab/>
      </w:r>
      <w:r w:rsidRPr="00D338D5">
        <w:rPr>
          <w:rFonts w:ascii="Times New Roman" w:hAnsi="Times New Roman" w:cs="Times New Roman"/>
          <w:sz w:val="24"/>
          <w:szCs w:val="24"/>
        </w:rPr>
        <w:t xml:space="preserve">Kasmir (2010:11) menyatakan Bank adalah lembaga keuangan yang kegiatan utamanya adalah menghimpun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dari masyarakat dan menyalurkannya kembali dana tersebut ke masyarakat serta memberikan jasa bank yang lainnya.</w:t>
      </w:r>
    </w:p>
    <w:p w:rsidR="00590EDA" w:rsidRPr="00D338D5" w:rsidRDefault="00590EDA" w:rsidP="00590EDA">
      <w:pPr>
        <w:spacing w:after="0" w:line="480" w:lineRule="auto"/>
        <w:jc w:val="both"/>
        <w:rPr>
          <w:rFonts w:ascii="Times New Roman" w:hAnsi="Times New Roman" w:cs="Times New Roman"/>
          <w:sz w:val="24"/>
          <w:szCs w:val="24"/>
        </w:rPr>
      </w:pPr>
      <w:r w:rsidRPr="00D338D5">
        <w:rPr>
          <w:rFonts w:ascii="Times New Roman" w:hAnsi="Times New Roman" w:cs="Times New Roman"/>
          <w:sz w:val="24"/>
          <w:szCs w:val="24"/>
        </w:rPr>
        <w:tab/>
        <w:t xml:space="preserve">Dari pengertian tersebut dapat disimpulkan bahwa </w:t>
      </w:r>
      <w:r>
        <w:rPr>
          <w:rFonts w:ascii="Times New Roman" w:hAnsi="Times New Roman" w:cs="Times New Roman"/>
          <w:sz w:val="24"/>
          <w:szCs w:val="24"/>
          <w:lang w:val="id-ID"/>
        </w:rPr>
        <w:t>bank</w:t>
      </w:r>
      <w:r w:rsidRPr="00D338D5">
        <w:rPr>
          <w:rFonts w:ascii="Times New Roman" w:hAnsi="Times New Roman" w:cs="Times New Roman"/>
          <w:sz w:val="24"/>
          <w:szCs w:val="24"/>
        </w:rPr>
        <w:t xml:space="preserve"> adalah suatu lembaga yang menghimpun dan menyalurkan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dari dan ke masyarakat serta pada bank lainnya sesuai dengan ketentuan dan waktu yang telah ditetapkan.</w:t>
      </w:r>
    </w:p>
    <w:p w:rsidR="00590EDA" w:rsidRPr="00D338D5" w:rsidRDefault="00590EDA" w:rsidP="00590EDA">
      <w:pPr>
        <w:spacing w:after="0" w:line="480" w:lineRule="auto"/>
        <w:jc w:val="both"/>
        <w:rPr>
          <w:rFonts w:ascii="Times New Roman" w:hAnsi="Times New Roman" w:cs="Times New Roman"/>
          <w:sz w:val="24"/>
          <w:szCs w:val="24"/>
        </w:rPr>
      </w:pPr>
    </w:p>
    <w:p w:rsidR="00590EDA" w:rsidRPr="00D338D5" w:rsidRDefault="00590EDA" w:rsidP="00590EDA">
      <w:pPr>
        <w:pStyle w:val="Heading4"/>
        <w:numPr>
          <w:ilvl w:val="3"/>
          <w:numId w:val="10"/>
        </w:numPr>
        <w:spacing w:before="0" w:line="480" w:lineRule="auto"/>
        <w:jc w:val="both"/>
        <w:rPr>
          <w:rFonts w:ascii="Times New Roman" w:hAnsi="Times New Roman" w:cs="Times New Roman"/>
          <w:i w:val="0"/>
          <w:color w:val="auto"/>
          <w:sz w:val="24"/>
          <w:szCs w:val="24"/>
        </w:rPr>
      </w:pPr>
      <w:r w:rsidRPr="00D338D5">
        <w:rPr>
          <w:rFonts w:ascii="Times New Roman" w:hAnsi="Times New Roman" w:cs="Times New Roman"/>
          <w:i w:val="0"/>
          <w:color w:val="auto"/>
          <w:sz w:val="24"/>
          <w:szCs w:val="24"/>
        </w:rPr>
        <w:lastRenderedPageBreak/>
        <w:t>Azas, Fungsi dan Tujuan Bank</w:t>
      </w:r>
    </w:p>
    <w:p w:rsidR="00590EDA" w:rsidRPr="00D338D5" w:rsidRDefault="00590EDA" w:rsidP="00590EDA">
      <w:pPr>
        <w:spacing w:after="0" w:line="480" w:lineRule="auto"/>
        <w:jc w:val="both"/>
        <w:rPr>
          <w:rFonts w:ascii="Times New Roman" w:hAnsi="Times New Roman" w:cs="Times New Roman"/>
          <w:sz w:val="24"/>
          <w:szCs w:val="24"/>
        </w:rPr>
      </w:pPr>
      <w:r w:rsidRPr="00D338D5">
        <w:rPr>
          <w:rFonts w:ascii="Times New Roman" w:hAnsi="Times New Roman" w:cs="Times New Roman"/>
          <w:sz w:val="24"/>
          <w:szCs w:val="24"/>
        </w:rPr>
        <w:tab/>
        <w:t>Sesuai dengan Undang-Undang (UU) No. 10 Tahun 1998 Pasal 2, 3 dan 4 bahwa azas, fungsi dan tujuan bank adalah sebagai berikut:</w:t>
      </w:r>
    </w:p>
    <w:p w:rsidR="00590EDA" w:rsidRPr="00D338D5" w:rsidRDefault="00590EDA" w:rsidP="00590EDA">
      <w:pPr>
        <w:spacing w:after="0" w:line="480" w:lineRule="auto"/>
        <w:jc w:val="both"/>
        <w:rPr>
          <w:rFonts w:ascii="Times New Roman" w:hAnsi="Times New Roman" w:cs="Times New Roman"/>
          <w:sz w:val="24"/>
          <w:szCs w:val="24"/>
        </w:rPr>
      </w:pPr>
      <w:r w:rsidRPr="00D338D5">
        <w:rPr>
          <w:rFonts w:ascii="Times New Roman" w:hAnsi="Times New Roman" w:cs="Times New Roman"/>
          <w:sz w:val="24"/>
          <w:szCs w:val="24"/>
        </w:rPr>
        <w:t>1. Azas Bank</w:t>
      </w:r>
    </w:p>
    <w:p w:rsidR="00590EDA" w:rsidRPr="00D338D5" w:rsidRDefault="00590EDA" w:rsidP="00590EDA">
      <w:pPr>
        <w:pStyle w:val="ListParagraph"/>
        <w:spacing w:after="0" w:line="480" w:lineRule="auto"/>
        <w:ind w:left="0"/>
        <w:jc w:val="both"/>
        <w:rPr>
          <w:rFonts w:ascii="Times New Roman" w:hAnsi="Times New Roman" w:cs="Times New Roman"/>
          <w:sz w:val="24"/>
          <w:szCs w:val="24"/>
        </w:rPr>
      </w:pPr>
      <w:proofErr w:type="gramStart"/>
      <w:r w:rsidRPr="00D338D5">
        <w:rPr>
          <w:rFonts w:ascii="Times New Roman" w:hAnsi="Times New Roman" w:cs="Times New Roman"/>
          <w:sz w:val="24"/>
          <w:szCs w:val="24"/>
        </w:rPr>
        <w:t>Perbankan Indonesia dalam melakukan usahanya berdasarkan demokrasi ekonomi dengan menggunakan prinsip kehati-hatian.</w:t>
      </w:r>
      <w:proofErr w:type="gramEnd"/>
    </w:p>
    <w:p w:rsidR="00590EDA" w:rsidRPr="00D338D5" w:rsidRDefault="00590EDA" w:rsidP="00590EDA">
      <w:pPr>
        <w:pStyle w:val="ListParagraph"/>
        <w:spacing w:after="0" w:line="480" w:lineRule="auto"/>
        <w:ind w:left="0"/>
        <w:jc w:val="both"/>
        <w:rPr>
          <w:rFonts w:ascii="Times New Roman" w:hAnsi="Times New Roman" w:cs="Times New Roman"/>
          <w:sz w:val="24"/>
          <w:szCs w:val="24"/>
        </w:rPr>
      </w:pPr>
      <w:r w:rsidRPr="00D338D5">
        <w:rPr>
          <w:rFonts w:ascii="Times New Roman" w:hAnsi="Times New Roman" w:cs="Times New Roman"/>
          <w:sz w:val="24"/>
          <w:szCs w:val="24"/>
        </w:rPr>
        <w:t>2. Fungsi Bank</w:t>
      </w:r>
    </w:p>
    <w:p w:rsidR="00590EDA" w:rsidRPr="00D338D5" w:rsidRDefault="00590EDA" w:rsidP="00590EDA">
      <w:pPr>
        <w:pStyle w:val="ListParagraph"/>
        <w:spacing w:after="0" w:line="480" w:lineRule="auto"/>
        <w:ind w:left="0"/>
        <w:jc w:val="both"/>
        <w:rPr>
          <w:rFonts w:ascii="Times New Roman" w:hAnsi="Times New Roman" w:cs="Times New Roman"/>
          <w:sz w:val="24"/>
          <w:szCs w:val="24"/>
        </w:rPr>
      </w:pPr>
      <w:r w:rsidRPr="00D338D5">
        <w:rPr>
          <w:rFonts w:ascii="Times New Roman" w:hAnsi="Times New Roman" w:cs="Times New Roman"/>
          <w:sz w:val="24"/>
          <w:szCs w:val="24"/>
        </w:rPr>
        <w:t xml:space="preserve">Fungsi utama perbankan Indonesia adalah menghimpun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dari masyarakat dan menyalurkan dana kepada masyarakat.</w:t>
      </w:r>
    </w:p>
    <w:p w:rsidR="00590EDA" w:rsidRPr="00D338D5" w:rsidRDefault="00590EDA" w:rsidP="00590EDA">
      <w:pPr>
        <w:pStyle w:val="ListParagraph"/>
        <w:spacing w:after="0" w:line="480" w:lineRule="auto"/>
        <w:ind w:left="0"/>
        <w:jc w:val="both"/>
        <w:rPr>
          <w:rFonts w:ascii="Times New Roman" w:hAnsi="Times New Roman" w:cs="Times New Roman"/>
          <w:sz w:val="24"/>
          <w:szCs w:val="24"/>
        </w:rPr>
      </w:pPr>
      <w:r w:rsidRPr="00D338D5">
        <w:rPr>
          <w:rFonts w:ascii="Times New Roman" w:hAnsi="Times New Roman" w:cs="Times New Roman"/>
          <w:sz w:val="24"/>
          <w:szCs w:val="24"/>
        </w:rPr>
        <w:t>3. Tujuan Bank</w:t>
      </w:r>
    </w:p>
    <w:p w:rsidR="00590EDA" w:rsidRDefault="00590EDA" w:rsidP="00590EDA">
      <w:pPr>
        <w:pStyle w:val="ListParagraph"/>
        <w:spacing w:after="0" w:line="480" w:lineRule="auto"/>
        <w:ind w:left="0"/>
        <w:jc w:val="both"/>
        <w:rPr>
          <w:rFonts w:ascii="Times New Roman" w:hAnsi="Times New Roman" w:cs="Times New Roman"/>
          <w:sz w:val="24"/>
          <w:szCs w:val="24"/>
        </w:rPr>
      </w:pPr>
      <w:proofErr w:type="gramStart"/>
      <w:r w:rsidRPr="00D338D5">
        <w:rPr>
          <w:rFonts w:ascii="Times New Roman" w:hAnsi="Times New Roman" w:cs="Times New Roman"/>
          <w:sz w:val="24"/>
          <w:szCs w:val="24"/>
        </w:rPr>
        <w:t>Perbankan Indonesia bertujuan menunjang pelaksanaan pembangunan nasional dalam rangka meningkatkan pemerataan pertumbuhan ekonomi dan stabilitas nasional ke arah peningkatan kesejahteraan rakyat banyak.</w:t>
      </w:r>
      <w:proofErr w:type="gramEnd"/>
    </w:p>
    <w:p w:rsidR="00590EDA" w:rsidRPr="00D338D5" w:rsidRDefault="00590EDA" w:rsidP="00590EDA">
      <w:pPr>
        <w:pStyle w:val="ListParagraph"/>
        <w:spacing w:after="0" w:line="480" w:lineRule="auto"/>
        <w:ind w:left="0"/>
        <w:jc w:val="both"/>
        <w:rPr>
          <w:rFonts w:ascii="Times New Roman" w:hAnsi="Times New Roman" w:cs="Times New Roman"/>
          <w:sz w:val="24"/>
          <w:szCs w:val="24"/>
        </w:rPr>
      </w:pPr>
    </w:p>
    <w:p w:rsidR="00590EDA" w:rsidRPr="00D338D5" w:rsidRDefault="00590EDA" w:rsidP="00590EDA">
      <w:pPr>
        <w:pStyle w:val="ListParagraph"/>
        <w:numPr>
          <w:ilvl w:val="3"/>
          <w:numId w:val="10"/>
        </w:numPr>
        <w:spacing w:after="0" w:line="480" w:lineRule="auto"/>
        <w:jc w:val="both"/>
        <w:rPr>
          <w:rFonts w:ascii="Times New Roman" w:hAnsi="Times New Roman" w:cs="Times New Roman"/>
          <w:b/>
          <w:sz w:val="24"/>
          <w:szCs w:val="24"/>
        </w:rPr>
      </w:pPr>
      <w:r w:rsidRPr="00D338D5">
        <w:rPr>
          <w:rFonts w:ascii="Times New Roman" w:hAnsi="Times New Roman" w:cs="Times New Roman"/>
          <w:b/>
          <w:sz w:val="24"/>
          <w:szCs w:val="24"/>
        </w:rPr>
        <w:t xml:space="preserve">Kegiatan Usaha Bank Umum di Indonesia </w:t>
      </w:r>
    </w:p>
    <w:p w:rsidR="00590EDA" w:rsidRPr="00D338D5" w:rsidRDefault="00590EDA" w:rsidP="00590EDA">
      <w:pPr>
        <w:pStyle w:val="ListParagraph"/>
        <w:spacing w:after="0" w:line="480" w:lineRule="auto"/>
        <w:ind w:left="0" w:firstLine="720"/>
        <w:jc w:val="both"/>
        <w:rPr>
          <w:rFonts w:ascii="Times New Roman" w:hAnsi="Times New Roman" w:cs="Times New Roman"/>
          <w:b/>
          <w:sz w:val="24"/>
          <w:szCs w:val="24"/>
        </w:rPr>
      </w:pPr>
      <w:r w:rsidRPr="00D338D5">
        <w:rPr>
          <w:rFonts w:ascii="Times New Roman" w:hAnsi="Times New Roman" w:cs="Times New Roman"/>
          <w:sz w:val="24"/>
          <w:szCs w:val="24"/>
        </w:rPr>
        <w:t>Kegiatan usaha bank berdasarkan Undang-Undang Republik Indonesia No. 7 Tahun 1992 tentang Perbankan sebagaimana telah diubah dengan Undang-Undang Republik Indonesia No. 10 Tahun 1998 yaitu:</w:t>
      </w:r>
    </w:p>
    <w:p w:rsidR="00590EDA" w:rsidRPr="00D338D5" w:rsidRDefault="00590EDA" w:rsidP="00590EDA">
      <w:pPr>
        <w:pStyle w:val="ListParagraph"/>
        <w:numPr>
          <w:ilvl w:val="0"/>
          <w:numId w:val="11"/>
        </w:numPr>
        <w:spacing w:after="0" w:line="480" w:lineRule="auto"/>
        <w:ind w:left="360"/>
        <w:jc w:val="both"/>
        <w:rPr>
          <w:rFonts w:ascii="Times New Roman" w:hAnsi="Times New Roman" w:cs="Times New Roman"/>
          <w:sz w:val="24"/>
          <w:szCs w:val="24"/>
        </w:rPr>
      </w:pPr>
      <w:r w:rsidRPr="00D338D5">
        <w:rPr>
          <w:rFonts w:ascii="Times New Roman" w:hAnsi="Times New Roman" w:cs="Times New Roman"/>
          <w:sz w:val="24"/>
          <w:szCs w:val="24"/>
        </w:rPr>
        <w:t>Bank Umum Konvensional</w:t>
      </w:r>
    </w:p>
    <w:p w:rsidR="00590EDA" w:rsidRPr="00D338D5" w:rsidRDefault="00590EDA" w:rsidP="00590EDA">
      <w:pPr>
        <w:pStyle w:val="ListParagraph"/>
        <w:spacing w:after="0" w:line="480" w:lineRule="auto"/>
        <w:ind w:left="0" w:firstLine="360"/>
        <w:jc w:val="both"/>
        <w:rPr>
          <w:rFonts w:ascii="Times New Roman" w:hAnsi="Times New Roman" w:cs="Times New Roman"/>
          <w:sz w:val="24"/>
          <w:szCs w:val="24"/>
        </w:rPr>
      </w:pPr>
      <w:r w:rsidRPr="00D338D5">
        <w:rPr>
          <w:rFonts w:ascii="Times New Roman" w:hAnsi="Times New Roman" w:cs="Times New Roman"/>
          <w:sz w:val="24"/>
          <w:szCs w:val="24"/>
        </w:rPr>
        <w:t>Kegiatan usaha Bank Umum Konvensional meliputi:</w:t>
      </w:r>
    </w:p>
    <w:p w:rsidR="00590EDA" w:rsidRPr="00D338D5" w:rsidRDefault="00590EDA" w:rsidP="00590EDA">
      <w:pPr>
        <w:pStyle w:val="ListParagraph"/>
        <w:numPr>
          <w:ilvl w:val="0"/>
          <w:numId w:val="6"/>
        </w:numPr>
        <w:spacing w:after="0" w:line="480" w:lineRule="auto"/>
        <w:ind w:left="720"/>
        <w:jc w:val="both"/>
        <w:rPr>
          <w:rFonts w:ascii="Times New Roman" w:hAnsi="Times New Roman" w:cs="Times New Roman"/>
          <w:sz w:val="24"/>
          <w:szCs w:val="24"/>
        </w:rPr>
      </w:pPr>
      <w:r w:rsidRPr="00D338D5">
        <w:rPr>
          <w:rFonts w:ascii="Times New Roman" w:hAnsi="Times New Roman" w:cs="Times New Roman"/>
          <w:sz w:val="24"/>
          <w:szCs w:val="24"/>
        </w:rPr>
        <w:t>Menghimpun dana dari masyarakat dalam bentuk simpanan berupa giro, deposito berjangka, sertifikat deposito, tabungan, dan/atau bentuk lainnya yang dipersamakan dengan itu;</w:t>
      </w:r>
    </w:p>
    <w:p w:rsidR="00590EDA" w:rsidRPr="00D338D5" w:rsidRDefault="00590EDA" w:rsidP="00590EDA">
      <w:pPr>
        <w:pStyle w:val="ListParagraph"/>
        <w:numPr>
          <w:ilvl w:val="0"/>
          <w:numId w:val="6"/>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lastRenderedPageBreak/>
        <w:t>Memberikan kredit;</w:t>
      </w:r>
    </w:p>
    <w:p w:rsidR="00590EDA" w:rsidRPr="00D338D5" w:rsidRDefault="00590EDA" w:rsidP="00590EDA">
      <w:pPr>
        <w:pStyle w:val="ListParagraph"/>
        <w:numPr>
          <w:ilvl w:val="0"/>
          <w:numId w:val="6"/>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Menerbitkan surat pengakuan hutang;</w:t>
      </w:r>
    </w:p>
    <w:p w:rsidR="00590EDA" w:rsidRPr="00D338D5" w:rsidRDefault="00590EDA" w:rsidP="00590EDA">
      <w:pPr>
        <w:pStyle w:val="ListParagraph"/>
        <w:numPr>
          <w:ilvl w:val="0"/>
          <w:numId w:val="6"/>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Membeli, menjual atau menjamin atas risiko sendiri maupun untuk kepentingan dan atas perintah nasabahnya:</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Surat-surat wesel termasuk wesel yang diakseptasi oleh bank yang masa berlakunya tidak lebih lama daripada kebiasaan dalam perdagangan surat-surat dimaksud;</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Surat pengakuan hutang dan kertas dagang lainnya yang masa berlakunya tidak lebih lama daripada kebiasaan dalam perdagangan surat-surat dimaksud;</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Kertas perbendaharaan negara dan surat jaminan pemerintah;</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Sertifikat BI (SBI);</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Obligasi;</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Surat dagang berjangka waktu sampai dengan 1 (satu) tahun;</w:t>
      </w:r>
    </w:p>
    <w:p w:rsidR="00590EDA" w:rsidRPr="00D338D5" w:rsidRDefault="00590EDA" w:rsidP="00590EDA">
      <w:pPr>
        <w:pStyle w:val="ListParagraph"/>
        <w:numPr>
          <w:ilvl w:val="0"/>
          <w:numId w:val="1"/>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Instrumen surat berharga lain yang berjangka waktu sampai dengan 1 (satu) tahun;</w:t>
      </w:r>
    </w:p>
    <w:p w:rsidR="00590EDA" w:rsidRPr="00D338D5" w:rsidRDefault="00590EDA" w:rsidP="00590EDA">
      <w:pPr>
        <w:pStyle w:val="ListParagraph"/>
        <w:numPr>
          <w:ilvl w:val="0"/>
          <w:numId w:val="6"/>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Memindahkan uang baik untuk kepentingan sendiri maupun untuk kepentingan nasabah;</w:t>
      </w:r>
    </w:p>
    <w:p w:rsidR="00590EDA" w:rsidRPr="00D338D5" w:rsidRDefault="00590EDA" w:rsidP="00590EDA">
      <w:pPr>
        <w:pStyle w:val="ListParagraph"/>
        <w:numPr>
          <w:ilvl w:val="0"/>
          <w:numId w:val="6"/>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Menempatkan dana pada, meminjam dana dari, atau meminjamkan dana kepada bank lain, baik dengan menggunakan surat, sarana telekomunikasi maupun dengan wesel unjuk, cek atau sarana lainnya;</w:t>
      </w:r>
    </w:p>
    <w:p w:rsidR="00590EDA" w:rsidRPr="00D338D5" w:rsidRDefault="00590EDA" w:rsidP="00590EDA">
      <w:pPr>
        <w:pStyle w:val="ListParagraph"/>
        <w:numPr>
          <w:ilvl w:val="0"/>
          <w:numId w:val="6"/>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Menerima pembayaran dari tagihan atas surat berharga dan melakukan perhitungan dengan atau antar pihak ketiga;</w:t>
      </w:r>
    </w:p>
    <w:p w:rsidR="00590EDA" w:rsidRPr="00D338D5" w:rsidRDefault="00590EDA" w:rsidP="00590EDA">
      <w:pPr>
        <w:pStyle w:val="ListParagraph"/>
        <w:numPr>
          <w:ilvl w:val="0"/>
          <w:numId w:val="6"/>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Menyediakan tempat untuk menyimpan barang dan surat berharga;</w:t>
      </w:r>
    </w:p>
    <w:p w:rsidR="00590EDA" w:rsidRPr="00D338D5" w:rsidRDefault="00590EDA" w:rsidP="00590EDA">
      <w:pPr>
        <w:pStyle w:val="ListParagraph"/>
        <w:numPr>
          <w:ilvl w:val="0"/>
          <w:numId w:val="6"/>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Melakukan kegiatan penitipan untuk kepentingan pihak lain berdasarkan suatu kontrak;</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penempatan dana dari nasabah kepada nasabah lainnya dalam bentuk surat berharga yang tidak tercatat di bursa efek;</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lastRenderedPageBreak/>
        <w:t>Melakukan kegiatan anjak piutang, usaha kartu kredit dan kegiatan wali amanat;</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Menyediakan pembiayaan dan atau melakukan kegiatan lain berdasarkan Prinsip Syariah, sesuai dengan ketentuan yang ditetapkan oleh BI;</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lain yang lazim dilakukan oleh bank sepanjang tidak bertentangan dengan Undang-undang tentang Perbankan dan peraturan perundang-undangan yang berlaku;</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dalam valuta asing dengan memenuhi ketentuan yang ditetapkan oleh BI;</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penyertaan modal pada bank atau perusahaan lain di bidang keuangan, seperti sewa guna usaha, modal ventura, perusahaan efek, asuransi, serta lembaga kliring penyelesaian dan penyimpanan, dengan memenuhi ketentuan yang ditetapkan oleh BI;</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Melakukan kegiatan penyertaan modal sementara untuk mengatasi akibat kegagalan kredit atau kegagalan pembiayaan berdasarkan Prinsip Syariah, dengan syarat harus menarik kembali penyertaannya, dengan memenuhi ketentuan yang ditetapkan oleh BI; </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Bertindak sebagai pendiri dana pensiun dan pengurus dana pensiun sesuai dengan ketentuan dalam peraturan perundang-undangan dana pensiun yang berlaku; dan</w:t>
      </w:r>
    </w:p>
    <w:p w:rsidR="00590EDA" w:rsidRPr="00D338D5" w:rsidRDefault="00590EDA" w:rsidP="00590EDA">
      <w:pPr>
        <w:pStyle w:val="ListParagraph"/>
        <w:numPr>
          <w:ilvl w:val="0"/>
          <w:numId w:val="6"/>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usaha bank berupa penitipan dengan pengelolaan/</w:t>
      </w:r>
      <w:r w:rsidRPr="00D338D5">
        <w:rPr>
          <w:rFonts w:ascii="Times New Roman" w:hAnsi="Times New Roman" w:cs="Times New Roman"/>
          <w:i/>
          <w:sz w:val="24"/>
          <w:szCs w:val="24"/>
        </w:rPr>
        <w:t>trust.</w:t>
      </w:r>
    </w:p>
    <w:p w:rsidR="00590EDA" w:rsidRPr="00D338D5" w:rsidRDefault="00590EDA" w:rsidP="00590EDA">
      <w:pPr>
        <w:pStyle w:val="ListParagraph"/>
        <w:numPr>
          <w:ilvl w:val="0"/>
          <w:numId w:val="11"/>
        </w:numPr>
        <w:spacing w:after="0" w:line="480" w:lineRule="auto"/>
        <w:ind w:left="360"/>
        <w:jc w:val="both"/>
        <w:rPr>
          <w:rFonts w:ascii="Times New Roman" w:hAnsi="Times New Roman" w:cs="Times New Roman"/>
          <w:sz w:val="24"/>
          <w:szCs w:val="24"/>
        </w:rPr>
      </w:pPr>
      <w:r w:rsidRPr="00D338D5">
        <w:rPr>
          <w:rFonts w:ascii="Times New Roman" w:hAnsi="Times New Roman" w:cs="Times New Roman"/>
          <w:sz w:val="24"/>
          <w:szCs w:val="24"/>
        </w:rPr>
        <w:t xml:space="preserve">Bank Umum Syariah </w:t>
      </w:r>
    </w:p>
    <w:p w:rsidR="00590EDA" w:rsidRPr="00D338D5" w:rsidRDefault="00590EDA" w:rsidP="00590EDA">
      <w:pPr>
        <w:pStyle w:val="ListParagraph"/>
        <w:spacing w:after="0" w:line="480" w:lineRule="auto"/>
        <w:ind w:left="0" w:firstLine="360"/>
        <w:jc w:val="both"/>
        <w:rPr>
          <w:rFonts w:ascii="Times New Roman" w:hAnsi="Times New Roman" w:cs="Times New Roman"/>
          <w:sz w:val="24"/>
          <w:szCs w:val="24"/>
        </w:rPr>
      </w:pPr>
      <w:r w:rsidRPr="00D338D5">
        <w:rPr>
          <w:rFonts w:ascii="Times New Roman" w:hAnsi="Times New Roman" w:cs="Times New Roman"/>
          <w:sz w:val="24"/>
          <w:szCs w:val="24"/>
        </w:rPr>
        <w:t>Kegiatan usaha Bank Umum Syariah meliputi:</w:t>
      </w:r>
    </w:p>
    <w:p w:rsidR="00590EDA" w:rsidRPr="00D338D5" w:rsidRDefault="00590EDA" w:rsidP="00590EDA">
      <w:pPr>
        <w:pStyle w:val="ListParagraph"/>
        <w:numPr>
          <w:ilvl w:val="0"/>
          <w:numId w:val="7"/>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Menghimpun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dalam bentuk simpanan berupa giro, tabungan, atau bentuk lainnya yang dipersamakan dengan itu berdasarkan akad </w:t>
      </w:r>
      <w:r w:rsidRPr="00D338D5">
        <w:rPr>
          <w:rFonts w:ascii="Times New Roman" w:hAnsi="Times New Roman" w:cs="Times New Roman"/>
          <w:i/>
          <w:sz w:val="24"/>
          <w:szCs w:val="24"/>
        </w:rPr>
        <w:t>wadi’ah</w:t>
      </w:r>
      <w:r w:rsidRPr="00D338D5">
        <w:rPr>
          <w:rFonts w:ascii="Times New Roman" w:hAnsi="Times New Roman" w:cs="Times New Roman"/>
          <w:sz w:val="24"/>
          <w:szCs w:val="24"/>
        </w:rPr>
        <w:t xml:space="preserve"> atau akad lain yang tidak bertentangan dengan Prinsip Syariah.</w:t>
      </w:r>
    </w:p>
    <w:p w:rsidR="00590EDA" w:rsidRPr="00D338D5" w:rsidRDefault="00590EDA" w:rsidP="00590EDA">
      <w:pPr>
        <w:pStyle w:val="ListParagraph"/>
        <w:numPr>
          <w:ilvl w:val="0"/>
          <w:numId w:val="7"/>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lastRenderedPageBreak/>
        <w:t xml:space="preserve">Menghimpun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dalam bentuk investasi berupa deposito, tabungan, atau bentuk lainnya yang dipersamakan dengan itu berdasarkan akad </w:t>
      </w:r>
      <w:r w:rsidRPr="00D338D5">
        <w:rPr>
          <w:rFonts w:ascii="Times New Roman" w:hAnsi="Times New Roman" w:cs="Times New Roman"/>
          <w:i/>
          <w:sz w:val="24"/>
          <w:szCs w:val="24"/>
        </w:rPr>
        <w:t>mudharabah</w:t>
      </w:r>
      <w:r w:rsidRPr="00D338D5">
        <w:rPr>
          <w:rFonts w:ascii="Times New Roman" w:hAnsi="Times New Roman" w:cs="Times New Roman"/>
          <w:sz w:val="24"/>
          <w:szCs w:val="24"/>
        </w:rPr>
        <w:t xml:space="preserve"> atau akad lain yang tidak bertentangan dengan Prinsip Syariah.</w:t>
      </w:r>
    </w:p>
    <w:p w:rsidR="00590EDA" w:rsidRPr="00D338D5" w:rsidRDefault="00590EDA" w:rsidP="00590EDA">
      <w:pPr>
        <w:pStyle w:val="ListParagraph"/>
        <w:numPr>
          <w:ilvl w:val="0"/>
          <w:numId w:val="7"/>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Menyalurkan pembiayaan bagi hasil berdasarkan akad </w:t>
      </w:r>
      <w:r w:rsidRPr="00D338D5">
        <w:rPr>
          <w:rFonts w:ascii="Times New Roman" w:hAnsi="Times New Roman" w:cs="Times New Roman"/>
          <w:i/>
          <w:sz w:val="24"/>
          <w:szCs w:val="24"/>
        </w:rPr>
        <w:t>mudharabah</w:t>
      </w:r>
      <w:r w:rsidRPr="00D338D5">
        <w:rPr>
          <w:rFonts w:ascii="Times New Roman" w:hAnsi="Times New Roman" w:cs="Times New Roman"/>
          <w:sz w:val="24"/>
          <w:szCs w:val="24"/>
        </w:rPr>
        <w:t xml:space="preserve">, akad </w:t>
      </w:r>
      <w:r w:rsidRPr="00D338D5">
        <w:rPr>
          <w:rFonts w:ascii="Times New Roman" w:hAnsi="Times New Roman" w:cs="Times New Roman"/>
          <w:i/>
          <w:sz w:val="24"/>
          <w:szCs w:val="24"/>
        </w:rPr>
        <w:t>musyarakah</w:t>
      </w:r>
      <w:r w:rsidRPr="00D338D5">
        <w:rPr>
          <w:rFonts w:ascii="Times New Roman" w:hAnsi="Times New Roman" w:cs="Times New Roman"/>
          <w:sz w:val="24"/>
          <w:szCs w:val="24"/>
        </w:rPr>
        <w:t>, atau akad lain yang tidak bertentangan dengan Prinsip Syariah.</w:t>
      </w:r>
    </w:p>
    <w:p w:rsidR="00590EDA" w:rsidRPr="00D338D5" w:rsidRDefault="00590EDA" w:rsidP="00590EDA">
      <w:pPr>
        <w:pStyle w:val="ListParagraph"/>
        <w:numPr>
          <w:ilvl w:val="0"/>
          <w:numId w:val="7"/>
        </w:numPr>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Menyalurkan pembiayaan berdasarkan akad </w:t>
      </w:r>
      <w:r w:rsidRPr="00D338D5">
        <w:rPr>
          <w:rFonts w:ascii="Times New Roman" w:hAnsi="Times New Roman" w:cs="Times New Roman"/>
          <w:i/>
          <w:sz w:val="24"/>
          <w:szCs w:val="24"/>
        </w:rPr>
        <w:t>murabahah</w:t>
      </w:r>
      <w:r w:rsidRPr="00D338D5">
        <w:rPr>
          <w:rFonts w:ascii="Times New Roman" w:hAnsi="Times New Roman" w:cs="Times New Roman"/>
          <w:sz w:val="24"/>
          <w:szCs w:val="24"/>
        </w:rPr>
        <w:t xml:space="preserve">, akad </w:t>
      </w:r>
      <w:proofErr w:type="gramStart"/>
      <w:r w:rsidRPr="00D338D5">
        <w:rPr>
          <w:rFonts w:ascii="Times New Roman" w:hAnsi="Times New Roman" w:cs="Times New Roman"/>
          <w:i/>
          <w:sz w:val="24"/>
          <w:szCs w:val="24"/>
        </w:rPr>
        <w:t>salam</w:t>
      </w:r>
      <w:proofErr w:type="gramEnd"/>
      <w:r w:rsidRPr="00D338D5">
        <w:rPr>
          <w:rFonts w:ascii="Times New Roman" w:hAnsi="Times New Roman" w:cs="Times New Roman"/>
          <w:sz w:val="24"/>
          <w:szCs w:val="24"/>
        </w:rPr>
        <w:t xml:space="preserve">, akad </w:t>
      </w:r>
      <w:r w:rsidRPr="00D338D5">
        <w:rPr>
          <w:rFonts w:ascii="Times New Roman" w:hAnsi="Times New Roman" w:cs="Times New Roman"/>
          <w:i/>
          <w:sz w:val="24"/>
          <w:szCs w:val="24"/>
        </w:rPr>
        <w:t>istishna</w:t>
      </w:r>
      <w:r w:rsidRPr="00D338D5">
        <w:rPr>
          <w:rFonts w:ascii="Times New Roman" w:hAnsi="Times New Roman" w:cs="Times New Roman"/>
          <w:sz w:val="24"/>
          <w:szCs w:val="24"/>
        </w:rPr>
        <w:t>’, atau akad lain yang tidak bertentangan dengan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Menyalurkan pembiayaan berdasarkan akad </w:t>
      </w:r>
      <w:r w:rsidRPr="00D338D5">
        <w:rPr>
          <w:rFonts w:ascii="Times New Roman" w:hAnsi="Times New Roman" w:cs="Times New Roman"/>
          <w:i/>
          <w:sz w:val="24"/>
          <w:szCs w:val="24"/>
        </w:rPr>
        <w:t>qardh</w:t>
      </w:r>
      <w:r w:rsidRPr="00D338D5">
        <w:rPr>
          <w:rFonts w:ascii="Times New Roman" w:hAnsi="Times New Roman" w:cs="Times New Roman"/>
          <w:sz w:val="24"/>
          <w:szCs w:val="24"/>
        </w:rPr>
        <w:t xml:space="preserve"> atau akad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tidak bertentangan dengan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Menyalurkan pembiayaan penyewaan barang bergerak atau tidak bergerak kepada nasabah berdasarkan akad </w:t>
      </w:r>
      <w:r w:rsidRPr="00D338D5">
        <w:rPr>
          <w:rFonts w:ascii="Times New Roman" w:hAnsi="Times New Roman" w:cs="Times New Roman"/>
          <w:i/>
          <w:sz w:val="24"/>
          <w:szCs w:val="24"/>
        </w:rPr>
        <w:t>ijarah</w:t>
      </w:r>
      <w:r w:rsidRPr="00D338D5">
        <w:rPr>
          <w:rFonts w:ascii="Times New Roman" w:hAnsi="Times New Roman" w:cs="Times New Roman"/>
          <w:sz w:val="24"/>
          <w:szCs w:val="24"/>
        </w:rPr>
        <w:t xml:space="preserve"> dan/atau sewa beli dalam bentuk </w:t>
      </w:r>
      <w:r w:rsidRPr="00D338D5">
        <w:rPr>
          <w:rFonts w:ascii="Times New Roman" w:hAnsi="Times New Roman" w:cs="Times New Roman"/>
          <w:i/>
          <w:sz w:val="24"/>
          <w:szCs w:val="24"/>
        </w:rPr>
        <w:t xml:space="preserve">ijarah muntahiya bittamlik </w:t>
      </w:r>
      <w:r w:rsidRPr="00D338D5">
        <w:rPr>
          <w:rFonts w:ascii="Times New Roman" w:hAnsi="Times New Roman" w:cs="Times New Roman"/>
          <w:sz w:val="24"/>
          <w:szCs w:val="24"/>
        </w:rPr>
        <w:t xml:space="preserve">atau akad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tidak bertentangan dengan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Melakukan pengambilalihan utang berdasarkan akad </w:t>
      </w:r>
      <w:r w:rsidRPr="00D338D5">
        <w:rPr>
          <w:rFonts w:ascii="Times New Roman" w:hAnsi="Times New Roman" w:cs="Times New Roman"/>
          <w:i/>
          <w:sz w:val="24"/>
          <w:szCs w:val="24"/>
        </w:rPr>
        <w:t>hawalah</w:t>
      </w:r>
      <w:r w:rsidRPr="00D338D5">
        <w:rPr>
          <w:rFonts w:ascii="Times New Roman" w:hAnsi="Times New Roman" w:cs="Times New Roman"/>
          <w:sz w:val="24"/>
          <w:szCs w:val="24"/>
        </w:rPr>
        <w:t xml:space="preserve"> atau akad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tidak bertentangan dengan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Melakukan usaha kartu debit dan/atau kartu pembiayaan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Membeli, menjual, atau menjamin atas risiko sendiri </w:t>
      </w:r>
      <w:proofErr w:type="gramStart"/>
      <w:r w:rsidRPr="00D338D5">
        <w:rPr>
          <w:rFonts w:ascii="Times New Roman" w:hAnsi="Times New Roman" w:cs="Times New Roman"/>
          <w:sz w:val="24"/>
          <w:szCs w:val="24"/>
        </w:rPr>
        <w:t>surat</w:t>
      </w:r>
      <w:proofErr w:type="gramEnd"/>
      <w:r w:rsidRPr="00D338D5">
        <w:rPr>
          <w:rFonts w:ascii="Times New Roman" w:hAnsi="Times New Roman" w:cs="Times New Roman"/>
          <w:sz w:val="24"/>
          <w:szCs w:val="24"/>
        </w:rPr>
        <w:t xml:space="preserve"> berharga pihak ketiga yang diterbitkan atas dasar transaksi nyata berdasarkan Prinsip Syariah, antara lain, seperti akad </w:t>
      </w:r>
      <w:r w:rsidRPr="00D338D5">
        <w:rPr>
          <w:rFonts w:ascii="Times New Roman" w:hAnsi="Times New Roman" w:cs="Times New Roman"/>
          <w:i/>
          <w:sz w:val="24"/>
          <w:szCs w:val="24"/>
        </w:rPr>
        <w:t>ijarah</w:t>
      </w:r>
      <w:r w:rsidRPr="00D338D5">
        <w:rPr>
          <w:rFonts w:ascii="Times New Roman" w:hAnsi="Times New Roman" w:cs="Times New Roman"/>
          <w:sz w:val="24"/>
          <w:szCs w:val="24"/>
        </w:rPr>
        <w:t xml:space="preserve">, </w:t>
      </w:r>
      <w:r w:rsidRPr="00D338D5">
        <w:rPr>
          <w:rFonts w:ascii="Times New Roman" w:hAnsi="Times New Roman" w:cs="Times New Roman"/>
          <w:i/>
          <w:sz w:val="24"/>
          <w:szCs w:val="24"/>
        </w:rPr>
        <w:t>musyarakah</w:t>
      </w:r>
      <w:r w:rsidRPr="00D338D5">
        <w:rPr>
          <w:rFonts w:ascii="Times New Roman" w:hAnsi="Times New Roman" w:cs="Times New Roman"/>
          <w:sz w:val="24"/>
          <w:szCs w:val="24"/>
        </w:rPr>
        <w:t xml:space="preserve">, </w:t>
      </w:r>
      <w:r w:rsidRPr="00D338D5">
        <w:rPr>
          <w:rFonts w:ascii="Times New Roman" w:hAnsi="Times New Roman" w:cs="Times New Roman"/>
          <w:i/>
          <w:sz w:val="24"/>
          <w:szCs w:val="24"/>
        </w:rPr>
        <w:t>mudharabah</w:t>
      </w:r>
      <w:r w:rsidRPr="00D338D5">
        <w:rPr>
          <w:rFonts w:ascii="Times New Roman" w:hAnsi="Times New Roman" w:cs="Times New Roman"/>
          <w:sz w:val="24"/>
          <w:szCs w:val="24"/>
        </w:rPr>
        <w:t xml:space="preserve">, </w:t>
      </w:r>
      <w:r w:rsidRPr="00D338D5">
        <w:rPr>
          <w:rFonts w:ascii="Times New Roman" w:hAnsi="Times New Roman" w:cs="Times New Roman"/>
          <w:i/>
          <w:sz w:val="24"/>
          <w:szCs w:val="24"/>
        </w:rPr>
        <w:t>murabahah</w:t>
      </w:r>
      <w:r w:rsidRPr="00D338D5">
        <w:rPr>
          <w:rFonts w:ascii="Times New Roman" w:hAnsi="Times New Roman" w:cs="Times New Roman"/>
          <w:sz w:val="24"/>
          <w:szCs w:val="24"/>
        </w:rPr>
        <w:t xml:space="preserve">, </w:t>
      </w:r>
      <w:r w:rsidRPr="00D338D5">
        <w:rPr>
          <w:rFonts w:ascii="Times New Roman" w:hAnsi="Times New Roman" w:cs="Times New Roman"/>
          <w:i/>
          <w:sz w:val="24"/>
          <w:szCs w:val="24"/>
        </w:rPr>
        <w:t>kafalah</w:t>
      </w:r>
      <w:r w:rsidRPr="00D338D5">
        <w:rPr>
          <w:rFonts w:ascii="Times New Roman" w:hAnsi="Times New Roman" w:cs="Times New Roman"/>
          <w:sz w:val="24"/>
          <w:szCs w:val="24"/>
        </w:rPr>
        <w:t xml:space="preserve">, atau </w:t>
      </w:r>
      <w:r w:rsidRPr="00D338D5">
        <w:rPr>
          <w:rFonts w:ascii="Times New Roman" w:hAnsi="Times New Roman" w:cs="Times New Roman"/>
          <w:i/>
          <w:sz w:val="24"/>
          <w:szCs w:val="24"/>
        </w:rPr>
        <w:t>hawalah</w:t>
      </w:r>
      <w:r w:rsidRPr="00D338D5">
        <w:rPr>
          <w:rFonts w:ascii="Times New Roman" w:hAnsi="Times New Roman" w:cs="Times New Roman"/>
          <w:sz w:val="24"/>
          <w:szCs w:val="24"/>
        </w:rPr>
        <w:t>.</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Membeli </w:t>
      </w:r>
      <w:proofErr w:type="gramStart"/>
      <w:r w:rsidRPr="00D338D5">
        <w:rPr>
          <w:rFonts w:ascii="Times New Roman" w:hAnsi="Times New Roman" w:cs="Times New Roman"/>
          <w:sz w:val="24"/>
          <w:szCs w:val="24"/>
        </w:rPr>
        <w:t>surat</w:t>
      </w:r>
      <w:proofErr w:type="gramEnd"/>
      <w:r w:rsidRPr="00D338D5">
        <w:rPr>
          <w:rFonts w:ascii="Times New Roman" w:hAnsi="Times New Roman" w:cs="Times New Roman"/>
          <w:sz w:val="24"/>
          <w:szCs w:val="24"/>
        </w:rPr>
        <w:t xml:space="preserve"> berharga berdasarkan Prinsip Syariah yang diterbitkan oleh pemerintah dan/atau BI.</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Menerima pembayaran dari tagihan atas </w:t>
      </w:r>
      <w:proofErr w:type="gramStart"/>
      <w:r w:rsidRPr="00D338D5">
        <w:rPr>
          <w:rFonts w:ascii="Times New Roman" w:hAnsi="Times New Roman" w:cs="Times New Roman"/>
          <w:sz w:val="24"/>
          <w:szCs w:val="24"/>
        </w:rPr>
        <w:t>surat</w:t>
      </w:r>
      <w:proofErr w:type="gramEnd"/>
      <w:r w:rsidRPr="00D338D5">
        <w:rPr>
          <w:rFonts w:ascii="Times New Roman" w:hAnsi="Times New Roman" w:cs="Times New Roman"/>
          <w:sz w:val="24"/>
          <w:szCs w:val="24"/>
        </w:rPr>
        <w:t xml:space="preserve"> berharga dan melakukan perhitungan dengan pihak ketiga atau antar pihak ketiga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lastRenderedPageBreak/>
        <w:t xml:space="preserve">Melakukan penitipan untuk kepentingan pihak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berdasarkan suatu akad yang berdasarkan Pinsip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Menyediakan tempat untuk menyimpan barang dan </w:t>
      </w:r>
      <w:proofErr w:type="gramStart"/>
      <w:r w:rsidRPr="00D338D5">
        <w:rPr>
          <w:rFonts w:ascii="Times New Roman" w:hAnsi="Times New Roman" w:cs="Times New Roman"/>
          <w:sz w:val="24"/>
          <w:szCs w:val="24"/>
        </w:rPr>
        <w:t>surat</w:t>
      </w:r>
      <w:proofErr w:type="gramEnd"/>
      <w:r w:rsidRPr="00D338D5">
        <w:rPr>
          <w:rFonts w:ascii="Times New Roman" w:hAnsi="Times New Roman" w:cs="Times New Roman"/>
          <w:sz w:val="24"/>
          <w:szCs w:val="24"/>
        </w:rPr>
        <w:t xml:space="preserve"> berharga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Memindahkan uang, baik untuk kepentingan sendiri maupun untuk kepentingan nasabah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Melakukan fungsi sebagai wali amanat berdasarkan akad </w:t>
      </w:r>
      <w:r w:rsidRPr="00D338D5">
        <w:rPr>
          <w:rFonts w:ascii="Times New Roman" w:hAnsi="Times New Roman" w:cs="Times New Roman"/>
          <w:i/>
          <w:sz w:val="24"/>
          <w:szCs w:val="24"/>
        </w:rPr>
        <w:t>wakalah</w:t>
      </w:r>
      <w:r w:rsidRPr="00D338D5">
        <w:rPr>
          <w:rFonts w:ascii="Times New Roman" w:hAnsi="Times New Roman" w:cs="Times New Roman"/>
          <w:sz w:val="24"/>
          <w:szCs w:val="24"/>
        </w:rPr>
        <w:t>;</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Memberikan fasilitas </w:t>
      </w:r>
      <w:r w:rsidRPr="00D338D5">
        <w:rPr>
          <w:rFonts w:ascii="Times New Roman" w:hAnsi="Times New Roman" w:cs="Times New Roman"/>
          <w:i/>
          <w:sz w:val="24"/>
          <w:szCs w:val="24"/>
        </w:rPr>
        <w:t>letter of credit</w:t>
      </w:r>
      <w:r w:rsidRPr="00D338D5">
        <w:rPr>
          <w:rFonts w:ascii="Times New Roman" w:hAnsi="Times New Roman" w:cs="Times New Roman"/>
          <w:sz w:val="24"/>
          <w:szCs w:val="24"/>
        </w:rPr>
        <w:t xml:space="preserve"> atau bank garansi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Melakukan kegiatan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lazim dilakukan di bidang perbankan dan di bidang sosial sepanjang tidak bertentangan dengan Prinsip Syariah dan sesuai dengan ketentuan peraturan perundang-undangan.</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valuta asing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penyertaan modal pada Bank Umum Syariah atau lembaga keuangan yang melakukan kegiatan usaha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penyertaan modal sementara untuk mengatasi akibat kegagalan pembiayaan berdasarkan Prinsip Syariah, dengan syarat harus menarik kembali penyertaannya.</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Bertindak sebagai pendiri dan pengurus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pensiun berdasarkan Prinsip Syariah.</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Melakukan kegiatan dalam pasar modal sepanjang tidak bertentangan dengan Prinsip Syariah dan ketentuan peraturan perundang-undangan di bidang pasar modal.</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Menyelenggarakan kegiatan atau produk bank yang berdasarkan Prinsip Syariah dengan menggunakan sarana elektronik.</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lastRenderedPageBreak/>
        <w:t xml:space="preserve">Menerbitkan, menawarkan, dan memperdagangkan </w:t>
      </w:r>
      <w:proofErr w:type="gramStart"/>
      <w:r w:rsidRPr="00D338D5">
        <w:rPr>
          <w:rFonts w:ascii="Times New Roman" w:hAnsi="Times New Roman" w:cs="Times New Roman"/>
          <w:sz w:val="24"/>
          <w:szCs w:val="24"/>
        </w:rPr>
        <w:t>surat</w:t>
      </w:r>
      <w:proofErr w:type="gramEnd"/>
      <w:r w:rsidRPr="00D338D5">
        <w:rPr>
          <w:rFonts w:ascii="Times New Roman" w:hAnsi="Times New Roman" w:cs="Times New Roman"/>
          <w:sz w:val="24"/>
          <w:szCs w:val="24"/>
        </w:rPr>
        <w:t xml:space="preserve"> berharga jangka pendek berdasarkan Prinsip Syariah, baik secara langsung maupun tidak langsung melalui pasar uang.</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Menerbitkan, menawarkan, dan memperdagangkan </w:t>
      </w:r>
      <w:proofErr w:type="gramStart"/>
      <w:r w:rsidRPr="00D338D5">
        <w:rPr>
          <w:rFonts w:ascii="Times New Roman" w:hAnsi="Times New Roman" w:cs="Times New Roman"/>
          <w:sz w:val="24"/>
          <w:szCs w:val="24"/>
        </w:rPr>
        <w:t>surat</w:t>
      </w:r>
      <w:proofErr w:type="gramEnd"/>
      <w:r w:rsidRPr="00D338D5">
        <w:rPr>
          <w:rFonts w:ascii="Times New Roman" w:hAnsi="Times New Roman" w:cs="Times New Roman"/>
          <w:sz w:val="24"/>
          <w:szCs w:val="24"/>
        </w:rPr>
        <w:t xml:space="preserve"> berharga jangka panjang berdasarkan Prinsip Syariah, baik secara langsung maupun tidak langsung melalui pasar modal.</w:t>
      </w:r>
    </w:p>
    <w:p w:rsidR="00590EDA" w:rsidRPr="00D338D5" w:rsidRDefault="00590EDA" w:rsidP="00590EDA">
      <w:pPr>
        <w:pStyle w:val="ListParagraph"/>
        <w:numPr>
          <w:ilvl w:val="0"/>
          <w:numId w:val="7"/>
        </w:numPr>
        <w:autoSpaceDE w:val="0"/>
        <w:autoSpaceDN w:val="0"/>
        <w:adjustRightInd w:val="0"/>
        <w:spacing w:after="0" w:line="480" w:lineRule="auto"/>
        <w:ind w:left="720" w:hanging="425"/>
        <w:jc w:val="both"/>
        <w:rPr>
          <w:rFonts w:ascii="Times New Roman" w:hAnsi="Times New Roman" w:cs="Times New Roman"/>
          <w:sz w:val="24"/>
          <w:szCs w:val="24"/>
        </w:rPr>
      </w:pPr>
      <w:r w:rsidRPr="00D338D5">
        <w:rPr>
          <w:rFonts w:ascii="Times New Roman" w:hAnsi="Times New Roman" w:cs="Times New Roman"/>
          <w:sz w:val="24"/>
          <w:szCs w:val="24"/>
        </w:rPr>
        <w:t>Menyediakan produk atau melakukan kegiatan usaha Bank Umum Syariah lainnya yang berdasarkan Prinsip Syariah.</w:t>
      </w:r>
    </w:p>
    <w:p w:rsidR="00590EDA" w:rsidRPr="00D338D5" w:rsidRDefault="00590EDA" w:rsidP="00590EDA">
      <w:pPr>
        <w:pStyle w:val="ListParagraph"/>
        <w:numPr>
          <w:ilvl w:val="0"/>
          <w:numId w:val="11"/>
        </w:numPr>
        <w:spacing w:after="0" w:line="480" w:lineRule="auto"/>
        <w:ind w:left="360" w:hanging="283"/>
        <w:jc w:val="both"/>
        <w:rPr>
          <w:rFonts w:ascii="Times New Roman" w:hAnsi="Times New Roman" w:cs="Times New Roman"/>
          <w:sz w:val="24"/>
          <w:szCs w:val="24"/>
        </w:rPr>
      </w:pPr>
      <w:r w:rsidRPr="00D338D5">
        <w:rPr>
          <w:rFonts w:ascii="Times New Roman" w:hAnsi="Times New Roman" w:cs="Times New Roman"/>
          <w:sz w:val="24"/>
          <w:szCs w:val="24"/>
        </w:rPr>
        <w:t>Bank Perkreditan Rakyat Konvensional</w:t>
      </w:r>
    </w:p>
    <w:p w:rsidR="00590EDA" w:rsidRPr="00D338D5" w:rsidRDefault="00590EDA" w:rsidP="00590EDA">
      <w:pPr>
        <w:pStyle w:val="ListParagraph"/>
        <w:spacing w:after="0" w:line="480" w:lineRule="auto"/>
        <w:ind w:left="0" w:firstLine="360"/>
        <w:jc w:val="both"/>
        <w:rPr>
          <w:rFonts w:ascii="Times New Roman" w:hAnsi="Times New Roman" w:cs="Times New Roman"/>
          <w:sz w:val="24"/>
          <w:szCs w:val="24"/>
        </w:rPr>
      </w:pPr>
      <w:r w:rsidRPr="00D338D5">
        <w:rPr>
          <w:rFonts w:ascii="Times New Roman" w:hAnsi="Times New Roman" w:cs="Times New Roman"/>
          <w:sz w:val="24"/>
          <w:szCs w:val="24"/>
        </w:rPr>
        <w:t>Kegiatan usaha Bank Perkreditan Rakyat Konvensional meliputi:</w:t>
      </w:r>
    </w:p>
    <w:p w:rsidR="00590EDA" w:rsidRPr="00D338D5" w:rsidRDefault="00590EDA" w:rsidP="00590EDA">
      <w:pPr>
        <w:pStyle w:val="ListParagraph"/>
        <w:numPr>
          <w:ilvl w:val="0"/>
          <w:numId w:val="2"/>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Menghimpun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dari masyarakat dalam bentuk simpanan berupa deposito berjangka, tabungan, dan/atau bentuk lainnya yang dipersamakan dengan itu.</w:t>
      </w:r>
    </w:p>
    <w:p w:rsidR="00590EDA" w:rsidRPr="00D338D5" w:rsidRDefault="00590EDA" w:rsidP="00590EDA">
      <w:pPr>
        <w:pStyle w:val="ListParagraph"/>
        <w:numPr>
          <w:ilvl w:val="0"/>
          <w:numId w:val="2"/>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Memberikan kredit dan</w:t>
      </w:r>
    </w:p>
    <w:p w:rsidR="00590EDA" w:rsidRPr="00D338D5" w:rsidRDefault="00590EDA" w:rsidP="00590EDA">
      <w:pPr>
        <w:pStyle w:val="ListParagraph"/>
        <w:numPr>
          <w:ilvl w:val="0"/>
          <w:numId w:val="2"/>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Menempatkan dananya dalam bentuk Sertifikat BI (SBI), deposito berjangka, sertifikat deposito dan/atau tabungan pada bank lain.</w:t>
      </w:r>
    </w:p>
    <w:p w:rsidR="00590EDA" w:rsidRPr="00D338D5" w:rsidRDefault="00590EDA" w:rsidP="00590EDA">
      <w:pPr>
        <w:pStyle w:val="ListParagraph"/>
        <w:numPr>
          <w:ilvl w:val="0"/>
          <w:numId w:val="11"/>
        </w:numPr>
        <w:autoSpaceDE w:val="0"/>
        <w:autoSpaceDN w:val="0"/>
        <w:adjustRightInd w:val="0"/>
        <w:spacing w:after="0" w:line="480" w:lineRule="auto"/>
        <w:ind w:left="360" w:hanging="294"/>
        <w:jc w:val="both"/>
        <w:rPr>
          <w:rFonts w:ascii="Times New Roman" w:hAnsi="Times New Roman" w:cs="Times New Roman"/>
          <w:sz w:val="24"/>
          <w:szCs w:val="24"/>
        </w:rPr>
      </w:pPr>
      <w:r w:rsidRPr="00D338D5">
        <w:rPr>
          <w:rFonts w:ascii="Times New Roman" w:hAnsi="Times New Roman" w:cs="Times New Roman"/>
          <w:sz w:val="24"/>
          <w:szCs w:val="24"/>
        </w:rPr>
        <w:t>Bank Pembiayaan Rakyat Syariah (BPRS)</w:t>
      </w:r>
    </w:p>
    <w:p w:rsidR="00590EDA" w:rsidRPr="00D338D5" w:rsidRDefault="00590EDA" w:rsidP="00590EDA">
      <w:pPr>
        <w:pStyle w:val="ListParagraph"/>
        <w:autoSpaceDE w:val="0"/>
        <w:autoSpaceDN w:val="0"/>
        <w:adjustRightInd w:val="0"/>
        <w:spacing w:after="0" w:line="480" w:lineRule="auto"/>
        <w:ind w:left="0" w:firstLine="360"/>
        <w:jc w:val="both"/>
        <w:rPr>
          <w:rFonts w:ascii="Times New Roman" w:hAnsi="Times New Roman" w:cs="Times New Roman"/>
          <w:sz w:val="24"/>
          <w:szCs w:val="24"/>
        </w:rPr>
      </w:pPr>
      <w:r w:rsidRPr="00D338D5">
        <w:rPr>
          <w:rFonts w:ascii="Times New Roman" w:hAnsi="Times New Roman" w:cs="Times New Roman"/>
          <w:sz w:val="24"/>
          <w:szCs w:val="24"/>
        </w:rPr>
        <w:t>Kegiatan usaha Bank Pembiayaan Rakyat Syariah (BPRS) meliputi:</w:t>
      </w:r>
    </w:p>
    <w:p w:rsidR="00590EDA" w:rsidRPr="00D338D5" w:rsidRDefault="00590EDA" w:rsidP="00590EDA">
      <w:pPr>
        <w:pStyle w:val="ListParagraph"/>
        <w:numPr>
          <w:ilvl w:val="0"/>
          <w:numId w:val="3"/>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Menghimpun dana dari masyarakat dalam bentuk:</w:t>
      </w:r>
    </w:p>
    <w:p w:rsidR="00590EDA" w:rsidRPr="00D338D5" w:rsidRDefault="00590EDA" w:rsidP="00590EDA">
      <w:pPr>
        <w:pStyle w:val="ListParagraph"/>
        <w:numPr>
          <w:ilvl w:val="0"/>
          <w:numId w:val="4"/>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Simpanan berupa tabungan atau yang dipersamakan dengan itu berdasarkan akad </w:t>
      </w:r>
      <w:r w:rsidRPr="00D338D5">
        <w:rPr>
          <w:rFonts w:ascii="Times New Roman" w:hAnsi="Times New Roman" w:cs="Times New Roman"/>
          <w:i/>
          <w:sz w:val="24"/>
          <w:szCs w:val="24"/>
        </w:rPr>
        <w:t>wadi’ah</w:t>
      </w:r>
      <w:r w:rsidRPr="00D338D5">
        <w:rPr>
          <w:rFonts w:ascii="Times New Roman" w:hAnsi="Times New Roman" w:cs="Times New Roman"/>
          <w:sz w:val="24"/>
          <w:szCs w:val="24"/>
        </w:rPr>
        <w:t xml:space="preserve"> atau akad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tidak bertentangan dengan Prinsip Syariah.</w:t>
      </w:r>
    </w:p>
    <w:p w:rsidR="00590EDA" w:rsidRPr="00D338D5" w:rsidRDefault="00590EDA" w:rsidP="00590EDA">
      <w:pPr>
        <w:pStyle w:val="ListParagraph"/>
        <w:numPr>
          <w:ilvl w:val="0"/>
          <w:numId w:val="4"/>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Investasi berupa deposito atau tabungan atau bentuk lainnya yang dipersamakan dengan itu berdasarkan akad </w:t>
      </w:r>
      <w:r w:rsidRPr="00D338D5">
        <w:rPr>
          <w:rFonts w:ascii="Times New Roman" w:hAnsi="Times New Roman" w:cs="Times New Roman"/>
          <w:i/>
          <w:sz w:val="24"/>
          <w:szCs w:val="24"/>
        </w:rPr>
        <w:t>mudharabah</w:t>
      </w:r>
      <w:r w:rsidRPr="00D338D5">
        <w:rPr>
          <w:rFonts w:ascii="Times New Roman" w:hAnsi="Times New Roman" w:cs="Times New Roman"/>
          <w:sz w:val="24"/>
          <w:szCs w:val="24"/>
        </w:rPr>
        <w:t xml:space="preserve"> atau akad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tidak bertentangan dengan Prinsip Syariah.</w:t>
      </w:r>
    </w:p>
    <w:p w:rsidR="00590EDA" w:rsidRPr="00D338D5" w:rsidRDefault="00590EDA" w:rsidP="00590EDA">
      <w:pPr>
        <w:pStyle w:val="ListParagraph"/>
        <w:numPr>
          <w:ilvl w:val="0"/>
          <w:numId w:val="3"/>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lastRenderedPageBreak/>
        <w:t>Menyalurkan dana kepada masyarakat dalam bentuk:</w:t>
      </w:r>
    </w:p>
    <w:p w:rsidR="00590EDA" w:rsidRPr="00D338D5" w:rsidRDefault="00590EDA" w:rsidP="00590EDA">
      <w:pPr>
        <w:pStyle w:val="ListParagraph"/>
        <w:numPr>
          <w:ilvl w:val="0"/>
          <w:numId w:val="5"/>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Pembiayaan bagi hasil berdasarkan akad </w:t>
      </w:r>
      <w:r w:rsidRPr="00D338D5">
        <w:rPr>
          <w:rFonts w:ascii="Times New Roman" w:hAnsi="Times New Roman" w:cs="Times New Roman"/>
          <w:i/>
          <w:sz w:val="24"/>
          <w:szCs w:val="24"/>
        </w:rPr>
        <w:t>mudharabah</w:t>
      </w:r>
      <w:r w:rsidRPr="00D338D5">
        <w:rPr>
          <w:rFonts w:ascii="Times New Roman" w:hAnsi="Times New Roman" w:cs="Times New Roman"/>
          <w:sz w:val="24"/>
          <w:szCs w:val="24"/>
        </w:rPr>
        <w:t xml:space="preserve"> atau </w:t>
      </w:r>
      <w:r w:rsidRPr="00D338D5">
        <w:rPr>
          <w:rFonts w:ascii="Times New Roman" w:hAnsi="Times New Roman" w:cs="Times New Roman"/>
          <w:i/>
          <w:sz w:val="24"/>
          <w:szCs w:val="24"/>
        </w:rPr>
        <w:t>musyarakah</w:t>
      </w:r>
      <w:r w:rsidRPr="00D338D5">
        <w:rPr>
          <w:rFonts w:ascii="Times New Roman" w:hAnsi="Times New Roman" w:cs="Times New Roman"/>
          <w:sz w:val="24"/>
          <w:szCs w:val="24"/>
        </w:rPr>
        <w:t>.</w:t>
      </w:r>
    </w:p>
    <w:p w:rsidR="00590EDA" w:rsidRPr="00D338D5" w:rsidRDefault="00590EDA" w:rsidP="00590EDA">
      <w:pPr>
        <w:pStyle w:val="ListParagraph"/>
        <w:numPr>
          <w:ilvl w:val="0"/>
          <w:numId w:val="5"/>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Pembiayaan untuk transaksi jual beli berdasarkan akad </w:t>
      </w:r>
      <w:r w:rsidRPr="00D338D5">
        <w:rPr>
          <w:rFonts w:ascii="Times New Roman" w:hAnsi="Times New Roman" w:cs="Times New Roman"/>
          <w:i/>
          <w:sz w:val="24"/>
          <w:szCs w:val="24"/>
        </w:rPr>
        <w:t xml:space="preserve">murabahah, </w:t>
      </w:r>
      <w:proofErr w:type="gramStart"/>
      <w:r w:rsidRPr="00D338D5">
        <w:rPr>
          <w:rFonts w:ascii="Times New Roman" w:hAnsi="Times New Roman" w:cs="Times New Roman"/>
          <w:i/>
          <w:sz w:val="24"/>
          <w:szCs w:val="24"/>
        </w:rPr>
        <w:t>salam</w:t>
      </w:r>
      <w:proofErr w:type="gramEnd"/>
      <w:r w:rsidRPr="00D338D5">
        <w:rPr>
          <w:rFonts w:ascii="Times New Roman" w:hAnsi="Times New Roman" w:cs="Times New Roman"/>
          <w:i/>
          <w:sz w:val="24"/>
          <w:szCs w:val="24"/>
        </w:rPr>
        <w:t xml:space="preserve">, </w:t>
      </w:r>
      <w:r w:rsidRPr="00D338D5">
        <w:rPr>
          <w:rFonts w:ascii="Times New Roman" w:hAnsi="Times New Roman" w:cs="Times New Roman"/>
          <w:sz w:val="24"/>
          <w:szCs w:val="24"/>
        </w:rPr>
        <w:t>atau</w:t>
      </w:r>
      <w:r w:rsidRPr="00D338D5">
        <w:rPr>
          <w:rFonts w:ascii="Times New Roman" w:hAnsi="Times New Roman" w:cs="Times New Roman"/>
          <w:i/>
          <w:sz w:val="24"/>
          <w:szCs w:val="24"/>
        </w:rPr>
        <w:t xml:space="preserve"> istishna</w:t>
      </w:r>
      <w:r w:rsidRPr="00D338D5">
        <w:rPr>
          <w:rFonts w:ascii="Times New Roman" w:hAnsi="Times New Roman" w:cs="Times New Roman"/>
          <w:sz w:val="24"/>
          <w:szCs w:val="24"/>
        </w:rPr>
        <w:t>.</w:t>
      </w:r>
    </w:p>
    <w:p w:rsidR="00590EDA" w:rsidRPr="00D338D5" w:rsidRDefault="00590EDA" w:rsidP="00590EDA">
      <w:pPr>
        <w:pStyle w:val="ListParagraph"/>
        <w:numPr>
          <w:ilvl w:val="0"/>
          <w:numId w:val="5"/>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Pembiayaan berdasarkan akad </w:t>
      </w:r>
      <w:r w:rsidRPr="00D338D5">
        <w:rPr>
          <w:rFonts w:ascii="Times New Roman" w:hAnsi="Times New Roman" w:cs="Times New Roman"/>
          <w:i/>
          <w:sz w:val="24"/>
          <w:szCs w:val="24"/>
        </w:rPr>
        <w:t>qardh</w:t>
      </w:r>
      <w:r w:rsidRPr="00D338D5">
        <w:rPr>
          <w:rFonts w:ascii="Times New Roman" w:hAnsi="Times New Roman" w:cs="Times New Roman"/>
          <w:sz w:val="24"/>
          <w:szCs w:val="24"/>
        </w:rPr>
        <w:t>.</w:t>
      </w:r>
    </w:p>
    <w:p w:rsidR="00590EDA" w:rsidRPr="00D338D5" w:rsidRDefault="00590EDA" w:rsidP="00590EDA">
      <w:pPr>
        <w:pStyle w:val="ListParagraph"/>
        <w:numPr>
          <w:ilvl w:val="0"/>
          <w:numId w:val="5"/>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Pembiayaan penyewaan barang bergerak atau tidak bergerak kepada nasabah berdasarkan akad </w:t>
      </w:r>
      <w:r w:rsidRPr="00D338D5">
        <w:rPr>
          <w:rFonts w:ascii="Times New Roman" w:hAnsi="Times New Roman" w:cs="Times New Roman"/>
          <w:i/>
          <w:sz w:val="24"/>
          <w:szCs w:val="24"/>
        </w:rPr>
        <w:t>ijarah</w:t>
      </w:r>
      <w:r w:rsidRPr="00D338D5">
        <w:rPr>
          <w:rFonts w:ascii="Times New Roman" w:hAnsi="Times New Roman" w:cs="Times New Roman"/>
          <w:sz w:val="24"/>
          <w:szCs w:val="24"/>
        </w:rPr>
        <w:t xml:space="preserve"> atau sewa beli dalam bentuk </w:t>
      </w:r>
      <w:r w:rsidRPr="00D338D5">
        <w:rPr>
          <w:rFonts w:ascii="Times New Roman" w:hAnsi="Times New Roman" w:cs="Times New Roman"/>
          <w:i/>
          <w:sz w:val="24"/>
          <w:szCs w:val="24"/>
        </w:rPr>
        <w:t>ijarah muntahiya bittamlik</w:t>
      </w:r>
      <w:r w:rsidRPr="00D338D5">
        <w:rPr>
          <w:rFonts w:ascii="Times New Roman" w:hAnsi="Times New Roman" w:cs="Times New Roman"/>
          <w:sz w:val="24"/>
          <w:szCs w:val="24"/>
        </w:rPr>
        <w:t xml:space="preserve"> dan</w:t>
      </w:r>
    </w:p>
    <w:p w:rsidR="00590EDA" w:rsidRPr="00D338D5" w:rsidRDefault="00590EDA" w:rsidP="00590EDA">
      <w:pPr>
        <w:pStyle w:val="ListParagraph"/>
        <w:numPr>
          <w:ilvl w:val="0"/>
          <w:numId w:val="5"/>
        </w:numPr>
        <w:autoSpaceDE w:val="0"/>
        <w:autoSpaceDN w:val="0"/>
        <w:adjustRightInd w:val="0"/>
        <w:spacing w:after="0" w:line="480" w:lineRule="auto"/>
        <w:ind w:left="1080" w:hanging="425"/>
        <w:jc w:val="both"/>
        <w:rPr>
          <w:rFonts w:ascii="Times New Roman" w:hAnsi="Times New Roman" w:cs="Times New Roman"/>
          <w:sz w:val="24"/>
          <w:szCs w:val="24"/>
        </w:rPr>
      </w:pPr>
      <w:r w:rsidRPr="00D338D5">
        <w:rPr>
          <w:rFonts w:ascii="Times New Roman" w:hAnsi="Times New Roman" w:cs="Times New Roman"/>
          <w:sz w:val="24"/>
          <w:szCs w:val="24"/>
        </w:rPr>
        <w:t xml:space="preserve">Pengambilalihan utang berdasarkan akad </w:t>
      </w:r>
      <w:r w:rsidRPr="00D338D5">
        <w:rPr>
          <w:rFonts w:ascii="Times New Roman" w:hAnsi="Times New Roman" w:cs="Times New Roman"/>
          <w:i/>
          <w:sz w:val="24"/>
          <w:szCs w:val="24"/>
        </w:rPr>
        <w:t>hawalah</w:t>
      </w:r>
      <w:r w:rsidRPr="00D338D5">
        <w:rPr>
          <w:rFonts w:ascii="Times New Roman" w:hAnsi="Times New Roman" w:cs="Times New Roman"/>
          <w:sz w:val="24"/>
          <w:szCs w:val="24"/>
        </w:rPr>
        <w:t>.</w:t>
      </w:r>
    </w:p>
    <w:p w:rsidR="00590EDA" w:rsidRPr="00D338D5" w:rsidRDefault="00590EDA" w:rsidP="00590EDA">
      <w:pPr>
        <w:pStyle w:val="ListParagraph"/>
        <w:numPr>
          <w:ilvl w:val="0"/>
          <w:numId w:val="3"/>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 xml:space="preserve">Menempatkan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pada Bank Syariah lain dalam bentuk titipan berdasarkan akad </w:t>
      </w:r>
      <w:r w:rsidRPr="00D338D5">
        <w:rPr>
          <w:rFonts w:ascii="Times New Roman" w:hAnsi="Times New Roman" w:cs="Times New Roman"/>
          <w:i/>
          <w:sz w:val="24"/>
          <w:szCs w:val="24"/>
        </w:rPr>
        <w:t>wadi’ah</w:t>
      </w:r>
      <w:r w:rsidRPr="00D338D5">
        <w:rPr>
          <w:rFonts w:ascii="Times New Roman" w:hAnsi="Times New Roman" w:cs="Times New Roman"/>
          <w:sz w:val="24"/>
          <w:szCs w:val="24"/>
        </w:rPr>
        <w:t xml:space="preserve"> atau investasi berdasarkan akad </w:t>
      </w:r>
      <w:r w:rsidRPr="00D338D5">
        <w:rPr>
          <w:rFonts w:ascii="Times New Roman" w:hAnsi="Times New Roman" w:cs="Times New Roman"/>
          <w:i/>
          <w:sz w:val="24"/>
          <w:szCs w:val="24"/>
        </w:rPr>
        <w:t>mudharabah</w:t>
      </w:r>
      <w:r w:rsidRPr="00D338D5">
        <w:rPr>
          <w:rFonts w:ascii="Times New Roman" w:hAnsi="Times New Roman" w:cs="Times New Roman"/>
          <w:sz w:val="24"/>
          <w:szCs w:val="24"/>
        </w:rPr>
        <w:t xml:space="preserve"> dan/atau akad lain yang tidak bertentangan dengan Prinsip Syariah.</w:t>
      </w:r>
    </w:p>
    <w:p w:rsidR="00590EDA" w:rsidRPr="00D338D5" w:rsidRDefault="00590EDA" w:rsidP="00590EDA">
      <w:pPr>
        <w:pStyle w:val="ListParagraph"/>
        <w:numPr>
          <w:ilvl w:val="0"/>
          <w:numId w:val="3"/>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Memindahkan uang, baik untuk kepentingan sendiri maupun untuk kepentingan nasabah melalui rekening Bank Pembiayaan Rakyat Syariah yang ada di Bank Umum Syariah, Bank Umum Konvensional, dan UUS dan</w:t>
      </w:r>
    </w:p>
    <w:p w:rsidR="00590EDA" w:rsidRPr="00D338D5" w:rsidRDefault="00590EDA" w:rsidP="00590EDA">
      <w:pPr>
        <w:pStyle w:val="ListParagraph"/>
        <w:numPr>
          <w:ilvl w:val="0"/>
          <w:numId w:val="3"/>
        </w:numPr>
        <w:autoSpaceDE w:val="0"/>
        <w:autoSpaceDN w:val="0"/>
        <w:adjustRightInd w:val="0"/>
        <w:spacing w:after="0" w:line="480" w:lineRule="auto"/>
        <w:ind w:hanging="283"/>
        <w:jc w:val="both"/>
        <w:rPr>
          <w:rFonts w:ascii="Times New Roman" w:hAnsi="Times New Roman" w:cs="Times New Roman"/>
          <w:sz w:val="24"/>
          <w:szCs w:val="24"/>
        </w:rPr>
      </w:pPr>
      <w:r w:rsidRPr="00D338D5">
        <w:rPr>
          <w:rFonts w:ascii="Times New Roman" w:hAnsi="Times New Roman" w:cs="Times New Roman"/>
          <w:sz w:val="24"/>
          <w:szCs w:val="24"/>
        </w:rPr>
        <w:t>Menyediakan produk atau melakukan kegiatan usaha Bank Syariah lainnya yang sesuai dengan Prinsip Syariah berdasarkan persetujuan BI.</w:t>
      </w:r>
    </w:p>
    <w:p w:rsidR="00590EDA" w:rsidRPr="00D338D5" w:rsidRDefault="00590EDA" w:rsidP="00590EDA">
      <w:pPr>
        <w:pStyle w:val="ListParagraph"/>
        <w:numPr>
          <w:ilvl w:val="0"/>
          <w:numId w:val="11"/>
        </w:numPr>
        <w:autoSpaceDE w:val="0"/>
        <w:autoSpaceDN w:val="0"/>
        <w:adjustRightInd w:val="0"/>
        <w:spacing w:after="0" w:line="480" w:lineRule="auto"/>
        <w:ind w:left="360" w:hanging="294"/>
        <w:jc w:val="both"/>
        <w:rPr>
          <w:rFonts w:ascii="Times New Roman" w:hAnsi="Times New Roman" w:cs="Times New Roman"/>
          <w:sz w:val="24"/>
          <w:szCs w:val="24"/>
        </w:rPr>
      </w:pPr>
      <w:r w:rsidRPr="00D338D5">
        <w:rPr>
          <w:rFonts w:ascii="Times New Roman" w:hAnsi="Times New Roman" w:cs="Times New Roman"/>
          <w:sz w:val="24"/>
          <w:szCs w:val="24"/>
        </w:rPr>
        <w:t>Kegiatan pendukung usaha</w:t>
      </w:r>
    </w:p>
    <w:p w:rsidR="00590EDA" w:rsidRPr="00D338D5" w:rsidRDefault="00590EDA" w:rsidP="00590EDA">
      <w:pPr>
        <w:spacing w:after="0" w:line="480" w:lineRule="auto"/>
        <w:ind w:firstLine="360"/>
        <w:jc w:val="both"/>
        <w:rPr>
          <w:rFonts w:ascii="Times New Roman" w:hAnsi="Times New Roman" w:cs="Times New Roman"/>
          <w:sz w:val="24"/>
          <w:szCs w:val="24"/>
          <w:lang w:val="id-ID"/>
        </w:rPr>
      </w:pPr>
      <w:r w:rsidRPr="00D338D5">
        <w:rPr>
          <w:rFonts w:ascii="Times New Roman" w:hAnsi="Times New Roman" w:cs="Times New Roman"/>
          <w:sz w:val="24"/>
          <w:szCs w:val="24"/>
        </w:rPr>
        <w:t xml:space="preserve">Kegiatan pendukung usaha adalah kegiatan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yang dilakukan bank di luar kegiatan usaha bank. Kegiatan pendukung usaha tersebut antara </w:t>
      </w:r>
      <w:proofErr w:type="gramStart"/>
      <w:r w:rsidRPr="00D338D5">
        <w:rPr>
          <w:rFonts w:ascii="Times New Roman" w:hAnsi="Times New Roman" w:cs="Times New Roman"/>
          <w:sz w:val="24"/>
          <w:szCs w:val="24"/>
        </w:rPr>
        <w:t>lain</w:t>
      </w:r>
      <w:proofErr w:type="gramEnd"/>
      <w:r w:rsidRPr="00D338D5">
        <w:rPr>
          <w:rFonts w:ascii="Times New Roman" w:hAnsi="Times New Roman" w:cs="Times New Roman"/>
          <w:sz w:val="24"/>
          <w:szCs w:val="24"/>
        </w:rPr>
        <w:t xml:space="preserve"> terkait dengan sumber daya manusia, manajemen risiko, kepatuhan, internal audit, akunting dan keuangan, teknologi informasi, logistik dan pengamanan.</w:t>
      </w:r>
    </w:p>
    <w:p w:rsidR="00590EDA" w:rsidRPr="00D338D5" w:rsidRDefault="00590EDA" w:rsidP="00590EDA">
      <w:pPr>
        <w:spacing w:after="0" w:line="480" w:lineRule="auto"/>
        <w:ind w:firstLine="360"/>
        <w:jc w:val="both"/>
        <w:rPr>
          <w:rFonts w:ascii="Times New Roman" w:hAnsi="Times New Roman" w:cs="Times New Roman"/>
          <w:sz w:val="24"/>
          <w:szCs w:val="24"/>
          <w:lang w:val="id-ID"/>
        </w:rPr>
      </w:pPr>
    </w:p>
    <w:p w:rsidR="00590EDA" w:rsidRPr="000801E8" w:rsidRDefault="00590EDA" w:rsidP="00590EDA">
      <w:pPr>
        <w:pStyle w:val="Heading3"/>
        <w:spacing w:before="0" w:line="480" w:lineRule="auto"/>
        <w:jc w:val="both"/>
        <w:rPr>
          <w:rFonts w:ascii="Times New Roman" w:hAnsi="Times New Roman" w:cs="Times New Roman"/>
          <w:color w:val="000000" w:themeColor="text1"/>
          <w:sz w:val="24"/>
          <w:szCs w:val="24"/>
          <w:lang w:val="id-ID"/>
        </w:rPr>
      </w:pPr>
      <w:r w:rsidRPr="00D338D5">
        <w:rPr>
          <w:rFonts w:ascii="Times New Roman" w:hAnsi="Times New Roman" w:cs="Times New Roman"/>
          <w:color w:val="000000" w:themeColor="text1"/>
          <w:sz w:val="24"/>
          <w:szCs w:val="24"/>
        </w:rPr>
        <w:lastRenderedPageBreak/>
        <w:t>2.1.2</w:t>
      </w:r>
      <w:r w:rsidRPr="00D338D5">
        <w:rPr>
          <w:rFonts w:ascii="Times New Roman" w:hAnsi="Times New Roman" w:cs="Times New Roman"/>
          <w:color w:val="000000" w:themeColor="text1"/>
          <w:sz w:val="24"/>
          <w:szCs w:val="24"/>
          <w:lang w:val="id-ID"/>
        </w:rPr>
        <w:tab/>
      </w:r>
      <w:r w:rsidRPr="00D338D5">
        <w:rPr>
          <w:rFonts w:ascii="Times New Roman" w:hAnsi="Times New Roman" w:cs="Times New Roman"/>
          <w:color w:val="000000" w:themeColor="text1"/>
          <w:sz w:val="24"/>
          <w:szCs w:val="24"/>
        </w:rPr>
        <w:t>Tinjauan Mengenai Giro Wajib Minimum</w:t>
      </w:r>
      <w:r>
        <w:rPr>
          <w:rFonts w:ascii="Times New Roman" w:hAnsi="Times New Roman" w:cs="Times New Roman"/>
          <w:color w:val="000000" w:themeColor="text1"/>
          <w:sz w:val="24"/>
          <w:szCs w:val="24"/>
          <w:lang w:val="id-ID"/>
        </w:rPr>
        <w:t xml:space="preserve"> (GWM)</w:t>
      </w:r>
    </w:p>
    <w:p w:rsidR="00590EDA" w:rsidRPr="00D338D5" w:rsidRDefault="00590EDA" w:rsidP="00590EDA">
      <w:pPr>
        <w:spacing w:after="0" w:line="480" w:lineRule="auto"/>
        <w:jc w:val="both"/>
        <w:rPr>
          <w:rFonts w:ascii="Times New Roman" w:hAnsi="Times New Roman" w:cs="Times New Roman"/>
          <w:b/>
          <w:color w:val="000000" w:themeColor="text1"/>
          <w:sz w:val="24"/>
          <w:szCs w:val="24"/>
        </w:rPr>
      </w:pPr>
      <w:r w:rsidRPr="00D338D5">
        <w:rPr>
          <w:rFonts w:ascii="Times New Roman" w:hAnsi="Times New Roman" w:cs="Times New Roman"/>
          <w:b/>
          <w:sz w:val="24"/>
          <w:szCs w:val="24"/>
        </w:rPr>
        <w:t xml:space="preserve">2.1.2.1 Pengertian </w:t>
      </w:r>
      <w:r w:rsidRPr="00D338D5">
        <w:rPr>
          <w:rFonts w:ascii="Times New Roman" w:hAnsi="Times New Roman" w:cs="Times New Roman"/>
          <w:b/>
          <w:color w:val="000000" w:themeColor="text1"/>
          <w:sz w:val="24"/>
          <w:szCs w:val="24"/>
        </w:rPr>
        <w:t>Giro Wajib Minimum</w:t>
      </w:r>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b/>
          <w:color w:val="000000" w:themeColor="text1"/>
          <w:sz w:val="24"/>
          <w:szCs w:val="24"/>
        </w:rPr>
        <w:tab/>
      </w:r>
      <w:proofErr w:type="gramStart"/>
      <w:r w:rsidRPr="00D338D5">
        <w:rPr>
          <w:rFonts w:ascii="Times New Roman" w:hAnsi="Times New Roman" w:cs="Times New Roman"/>
          <w:color w:val="000000" w:themeColor="text1"/>
          <w:sz w:val="24"/>
          <w:szCs w:val="24"/>
        </w:rPr>
        <w:t>Giro Wajib Minimum merupakan tingkat likuiditas yang dijamin oleh bank sentral (Bank Indonesia) yang ditunjukkan dengan besarnya giro yang disetorkan oleh bank kepada BI.</w:t>
      </w:r>
      <w:proofErr w:type="gramEnd"/>
      <w:r w:rsidRPr="00D338D5">
        <w:rPr>
          <w:rFonts w:ascii="Times New Roman" w:hAnsi="Times New Roman" w:cs="Times New Roman"/>
          <w:color w:val="000000" w:themeColor="text1"/>
          <w:sz w:val="24"/>
          <w:szCs w:val="24"/>
        </w:rPr>
        <w:t xml:space="preserve"> Semakin tinggi GWM semakin besar likuiditas bank dijamin oleh BI, sehingga jika terjadi kesulitan likuiditas bank tersebut dapat meminjam secara langsung kepada BI.</w:t>
      </w:r>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tab/>
        <w:t xml:space="preserve">Menurut Dendawijaya (2009:57) prioritas utama dalam alokasi </w:t>
      </w:r>
      <w:proofErr w:type="gramStart"/>
      <w:r w:rsidRPr="00D338D5">
        <w:rPr>
          <w:rFonts w:ascii="Times New Roman" w:hAnsi="Times New Roman" w:cs="Times New Roman"/>
          <w:color w:val="000000" w:themeColor="text1"/>
          <w:sz w:val="24"/>
          <w:szCs w:val="24"/>
        </w:rPr>
        <w:t>dana</w:t>
      </w:r>
      <w:proofErr w:type="gramEnd"/>
      <w:r w:rsidRPr="00D338D5">
        <w:rPr>
          <w:rFonts w:ascii="Times New Roman" w:hAnsi="Times New Roman" w:cs="Times New Roman"/>
          <w:color w:val="000000" w:themeColor="text1"/>
          <w:sz w:val="24"/>
          <w:szCs w:val="24"/>
        </w:rPr>
        <w:t xml:space="preserve"> adalah menempatkan dana untuk memenuhi ketentuan yang ditetapkan Bank Indonesia (sebagai pembina dan pengawasan bank).</w:t>
      </w:r>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tab/>
        <w:t xml:space="preserve">Dana-dana </w:t>
      </w:r>
      <w:proofErr w:type="gramStart"/>
      <w:r w:rsidRPr="00D338D5">
        <w:rPr>
          <w:rFonts w:ascii="Times New Roman" w:hAnsi="Times New Roman" w:cs="Times New Roman"/>
          <w:color w:val="000000" w:themeColor="text1"/>
          <w:sz w:val="24"/>
          <w:szCs w:val="24"/>
        </w:rPr>
        <w:t>akan</w:t>
      </w:r>
      <w:proofErr w:type="gramEnd"/>
      <w:r w:rsidRPr="00D338D5">
        <w:rPr>
          <w:rFonts w:ascii="Times New Roman" w:hAnsi="Times New Roman" w:cs="Times New Roman"/>
          <w:color w:val="000000" w:themeColor="text1"/>
          <w:sz w:val="24"/>
          <w:szCs w:val="24"/>
        </w:rPr>
        <w:t xml:space="preserve"> dialokasikan untuk memenuhi ketentuan likuiditas wajib minimum atau disebut dengan Giro Wajib Minimum (GWM) karena penempatannya berupa giro bank umum pada Bank Indonesia.</w:t>
      </w:r>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tab/>
      </w:r>
      <w:proofErr w:type="gramStart"/>
      <w:r w:rsidRPr="00D338D5">
        <w:rPr>
          <w:rFonts w:ascii="Times New Roman" w:hAnsi="Times New Roman" w:cs="Times New Roman"/>
          <w:color w:val="000000" w:themeColor="text1"/>
          <w:sz w:val="24"/>
          <w:szCs w:val="24"/>
        </w:rPr>
        <w:t xml:space="preserve">Giro pada Bank Indonesia atau Giro Wajib Minimum merupakan salah satu komponen dari </w:t>
      </w:r>
      <w:r w:rsidRPr="00D338D5">
        <w:rPr>
          <w:rFonts w:ascii="Times New Roman" w:hAnsi="Times New Roman" w:cs="Times New Roman"/>
          <w:i/>
          <w:color w:val="000000" w:themeColor="text1"/>
          <w:sz w:val="24"/>
          <w:szCs w:val="24"/>
        </w:rPr>
        <w:t>Primary Reserve</w:t>
      </w:r>
      <w:r w:rsidRPr="00D338D5">
        <w:rPr>
          <w:rFonts w:ascii="Times New Roman" w:hAnsi="Times New Roman" w:cs="Times New Roman"/>
          <w:color w:val="000000" w:themeColor="text1"/>
          <w:sz w:val="24"/>
          <w:szCs w:val="24"/>
        </w:rPr>
        <w:t xml:space="preserve"> (cadangan utama) yang harus dipelihara, demi memenuhi ketentuan likuiditas minimum berdasarkan ketentuan Bank Indonesia.</w:t>
      </w:r>
      <w:proofErr w:type="gramEnd"/>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tab/>
        <w:t xml:space="preserve">Menurut Peraturan Bank Indonesia (PBI) No.12/19/PBI/2010 GWM </w:t>
      </w:r>
      <w:proofErr w:type="gramStart"/>
      <w:r w:rsidRPr="00D338D5">
        <w:rPr>
          <w:rFonts w:ascii="Times New Roman" w:hAnsi="Times New Roman" w:cs="Times New Roman"/>
          <w:color w:val="000000" w:themeColor="text1"/>
          <w:sz w:val="24"/>
          <w:szCs w:val="24"/>
        </w:rPr>
        <w:t>adalah :</w:t>
      </w:r>
      <w:proofErr w:type="gramEnd"/>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proofErr w:type="gramStart"/>
      <w:r w:rsidRPr="00D338D5">
        <w:rPr>
          <w:rFonts w:ascii="Times New Roman" w:hAnsi="Times New Roman" w:cs="Times New Roman"/>
          <w:color w:val="000000" w:themeColor="text1"/>
          <w:sz w:val="24"/>
          <w:szCs w:val="24"/>
        </w:rPr>
        <w:t>“Simpanan minimum yang harus dipelihara oleh bank dalam bentuk saldo rekening giro pada Bank Indonesia yang besarnya ditetapkan oleh Bank Indonesia sebesar pesentase tertentu dari Dana Pihak Ketiga (DPK)”.</w:t>
      </w:r>
      <w:proofErr w:type="gramEnd"/>
    </w:p>
    <w:p w:rsidR="00590EDA" w:rsidRPr="00D338D5" w:rsidRDefault="00590EDA" w:rsidP="00590EDA">
      <w:pPr>
        <w:spacing w:after="0" w:line="480" w:lineRule="auto"/>
        <w:ind w:firstLine="720"/>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t xml:space="preserve">Berikut pengertian Giro Wajib Minimum menurut Rinaldy (2008:28) menjelaskan </w:t>
      </w:r>
      <w:proofErr w:type="gramStart"/>
      <w:r w:rsidRPr="00D338D5">
        <w:rPr>
          <w:rFonts w:ascii="Times New Roman" w:hAnsi="Times New Roman" w:cs="Times New Roman"/>
          <w:color w:val="000000" w:themeColor="text1"/>
          <w:sz w:val="24"/>
          <w:szCs w:val="24"/>
        </w:rPr>
        <w:t>bahwa :</w:t>
      </w:r>
      <w:proofErr w:type="gramEnd"/>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tab/>
        <w:t>“Giro Wajib Minimum adalah saldo giro bank dalam rupiah ataupun mata uang asing di Bank Indonesia”.</w:t>
      </w:r>
    </w:p>
    <w:p w:rsidR="00590EDA" w:rsidRDefault="00590EDA" w:rsidP="00590EDA">
      <w:pPr>
        <w:spacing w:after="0" w:line="480" w:lineRule="auto"/>
        <w:jc w:val="both"/>
        <w:rPr>
          <w:rFonts w:ascii="Times New Roman" w:hAnsi="Times New Roman" w:cs="Times New Roman"/>
          <w:color w:val="000000" w:themeColor="text1"/>
          <w:sz w:val="24"/>
          <w:szCs w:val="24"/>
        </w:rPr>
      </w:pPr>
      <w:r w:rsidRPr="00D338D5">
        <w:rPr>
          <w:rFonts w:ascii="Times New Roman" w:hAnsi="Times New Roman" w:cs="Times New Roman"/>
          <w:color w:val="000000" w:themeColor="text1"/>
          <w:sz w:val="24"/>
          <w:szCs w:val="24"/>
        </w:rPr>
        <w:lastRenderedPageBreak/>
        <w:tab/>
        <w:t xml:space="preserve">Jadi Giro Wajib Minimum adalah sejumlah </w:t>
      </w:r>
      <w:proofErr w:type="gramStart"/>
      <w:r w:rsidRPr="00D338D5">
        <w:rPr>
          <w:rFonts w:ascii="Times New Roman" w:hAnsi="Times New Roman" w:cs="Times New Roman"/>
          <w:color w:val="000000" w:themeColor="text1"/>
          <w:sz w:val="24"/>
          <w:szCs w:val="24"/>
        </w:rPr>
        <w:t>dana</w:t>
      </w:r>
      <w:proofErr w:type="gramEnd"/>
      <w:r w:rsidRPr="00D338D5">
        <w:rPr>
          <w:rFonts w:ascii="Times New Roman" w:hAnsi="Times New Roman" w:cs="Times New Roman"/>
          <w:color w:val="000000" w:themeColor="text1"/>
          <w:sz w:val="24"/>
          <w:szCs w:val="24"/>
        </w:rPr>
        <w:t xml:space="preserve"> yg dimiliki dan dipelihara oleh sebuah bank yang disimpan di Bank Indonesia yang presentase atau besarannya telah ditentukan oleh Bank Indonesia itu sendiri. Ini adalah sebuah jaminan keamanan yang diterapkan dan diatur sesuai perundang-undangan oleh Bank Indonesia yang harus dijalankan oleh semua bank umum, dimana jika bank tersebut tidak dapat memenuhi kewajibannya sebagai sebuah bank maka Bank Indonesia dapat menjamin keamanan dan menjaga kepercayaan dari bank yang bersangkutan dengan memberikan dana sesuai dengan besaran dana yang telah disimpan sebelumnya.</w:t>
      </w:r>
    </w:p>
    <w:p w:rsidR="00590EDA" w:rsidRPr="00D338D5" w:rsidRDefault="00590EDA" w:rsidP="00590EDA">
      <w:pPr>
        <w:spacing w:after="0" w:line="480" w:lineRule="auto"/>
        <w:jc w:val="both"/>
        <w:rPr>
          <w:rFonts w:ascii="Times New Roman" w:hAnsi="Times New Roman" w:cs="Times New Roman"/>
          <w:color w:val="000000" w:themeColor="text1"/>
          <w:sz w:val="24"/>
          <w:szCs w:val="24"/>
        </w:rPr>
      </w:pPr>
    </w:p>
    <w:p w:rsidR="00590EDA" w:rsidRDefault="00590EDA" w:rsidP="00590E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2.1.2.2</w:t>
      </w:r>
      <w:r w:rsidRPr="00851379">
        <w:rPr>
          <w:rFonts w:ascii="Times New Roman" w:hAnsi="Times New Roman" w:cs="Times New Roman"/>
          <w:b/>
          <w:sz w:val="24"/>
          <w:szCs w:val="24"/>
        </w:rPr>
        <w:t xml:space="preserve"> Besarnya Giro Wajib Min</w:t>
      </w:r>
      <w:r>
        <w:rPr>
          <w:rFonts w:ascii="Times New Roman" w:hAnsi="Times New Roman" w:cs="Times New Roman"/>
          <w:b/>
          <w:sz w:val="24"/>
          <w:szCs w:val="24"/>
        </w:rPr>
        <w:t>imum yang Ditetapkan Bank</w:t>
      </w:r>
    </w:p>
    <w:p w:rsidR="00590EDA" w:rsidRPr="00851379" w:rsidRDefault="00590EDA" w:rsidP="00590E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id-ID"/>
        </w:rPr>
        <w:t xml:space="preserve">            </w:t>
      </w:r>
      <w:r w:rsidRPr="00851379">
        <w:rPr>
          <w:rFonts w:ascii="Times New Roman" w:hAnsi="Times New Roman" w:cs="Times New Roman"/>
          <w:b/>
          <w:sz w:val="24"/>
          <w:szCs w:val="24"/>
        </w:rPr>
        <w:t>Indonesia</w:t>
      </w:r>
    </w:p>
    <w:p w:rsidR="00590EDA" w:rsidRPr="00D338D5" w:rsidRDefault="00590EDA" w:rsidP="00590EDA">
      <w:pPr>
        <w:pStyle w:val="ListParagraph"/>
        <w:spacing w:after="0" w:line="480" w:lineRule="auto"/>
        <w:ind w:left="0" w:firstLine="720"/>
        <w:jc w:val="both"/>
        <w:rPr>
          <w:rFonts w:ascii="Times New Roman" w:hAnsi="Times New Roman" w:cs="Times New Roman"/>
          <w:sz w:val="24"/>
          <w:szCs w:val="24"/>
        </w:rPr>
      </w:pPr>
      <w:r w:rsidRPr="00D338D5">
        <w:rPr>
          <w:rFonts w:ascii="Times New Roman" w:hAnsi="Times New Roman" w:cs="Times New Roman"/>
          <w:sz w:val="24"/>
          <w:szCs w:val="24"/>
        </w:rPr>
        <w:t xml:space="preserve">Berkaitan dengan giro pada Bank Indonesia, pemerintah melalui Bank Indonesia mewajibkan kepada setiap bank untuk menetapkan besarnya GWM sebesar presentase tertentu dari rata-rata harian </w:t>
      </w:r>
      <w:proofErr w:type="gramStart"/>
      <w:r w:rsidRPr="00D338D5">
        <w:rPr>
          <w:rFonts w:ascii="Times New Roman" w:hAnsi="Times New Roman" w:cs="Times New Roman"/>
          <w:sz w:val="24"/>
          <w:szCs w:val="24"/>
        </w:rPr>
        <w:t>dana</w:t>
      </w:r>
      <w:proofErr w:type="gramEnd"/>
      <w:r w:rsidRPr="00D338D5">
        <w:rPr>
          <w:rFonts w:ascii="Times New Roman" w:hAnsi="Times New Roman" w:cs="Times New Roman"/>
          <w:sz w:val="24"/>
          <w:szCs w:val="24"/>
        </w:rPr>
        <w:t xml:space="preserve"> pihak ketiga dalam satu periode laporan. Hal ini ditetapkan oleh Bank Indonesia dengan Perat</w:t>
      </w:r>
      <w:r>
        <w:rPr>
          <w:rFonts w:ascii="Times New Roman" w:hAnsi="Times New Roman" w:cs="Times New Roman"/>
          <w:sz w:val="24"/>
          <w:szCs w:val="24"/>
        </w:rPr>
        <w:t>uran Bank Indonesia (PBI) No. 15/15/PBI/2013</w:t>
      </w:r>
      <w:r w:rsidRPr="00D338D5">
        <w:rPr>
          <w:rFonts w:ascii="Times New Roman" w:hAnsi="Times New Roman" w:cs="Times New Roman"/>
          <w:sz w:val="24"/>
          <w:szCs w:val="24"/>
        </w:rPr>
        <w:t xml:space="preserve"> dengan penjelasan sebagai </w:t>
      </w:r>
      <w:proofErr w:type="gramStart"/>
      <w:r w:rsidRPr="00D338D5">
        <w:rPr>
          <w:rFonts w:ascii="Times New Roman" w:hAnsi="Times New Roman" w:cs="Times New Roman"/>
          <w:sz w:val="24"/>
          <w:szCs w:val="24"/>
        </w:rPr>
        <w:t>berikut :</w:t>
      </w:r>
      <w:proofErr w:type="gramEnd"/>
    </w:p>
    <w:p w:rsidR="00590EDA" w:rsidRPr="00660789" w:rsidRDefault="00590EDA" w:rsidP="00590EDA">
      <w:pPr>
        <w:pStyle w:val="ListParagraph"/>
        <w:numPr>
          <w:ilvl w:val="0"/>
          <w:numId w:val="8"/>
        </w:numPr>
        <w:spacing w:after="0" w:line="480" w:lineRule="auto"/>
        <w:ind w:left="426"/>
        <w:jc w:val="both"/>
        <w:rPr>
          <w:rFonts w:ascii="Times New Roman" w:hAnsi="Times New Roman" w:cs="Times New Roman"/>
          <w:sz w:val="24"/>
          <w:szCs w:val="24"/>
        </w:rPr>
      </w:pPr>
      <w:r w:rsidRPr="00660789">
        <w:rPr>
          <w:rFonts w:ascii="Times New Roman" w:hAnsi="Times New Roman" w:cs="Times New Roman"/>
          <w:sz w:val="24"/>
          <w:szCs w:val="24"/>
        </w:rPr>
        <w:t>GWM harian untuk masa laporan sejak tanggal 1 sampai dengan tanggal 7 adalah sebesar persentase GWM yang ditetapkan dari rata-rata harian jumlah DPK dalam masa laporan sejak tanggal 16 sampai dengan tanggal 23 bulan sebelumnya;</w:t>
      </w:r>
    </w:p>
    <w:p w:rsidR="00590EDA" w:rsidRPr="00660789" w:rsidRDefault="00590EDA" w:rsidP="00590EDA">
      <w:pPr>
        <w:pStyle w:val="ListParagraph"/>
        <w:numPr>
          <w:ilvl w:val="0"/>
          <w:numId w:val="8"/>
        </w:numPr>
        <w:spacing w:after="0" w:line="480" w:lineRule="auto"/>
        <w:ind w:left="426"/>
        <w:jc w:val="both"/>
        <w:rPr>
          <w:rFonts w:ascii="Times New Roman" w:hAnsi="Times New Roman" w:cs="Times New Roman"/>
          <w:sz w:val="24"/>
          <w:szCs w:val="24"/>
        </w:rPr>
      </w:pPr>
      <w:r w:rsidRPr="00660789">
        <w:rPr>
          <w:rFonts w:ascii="Times New Roman" w:hAnsi="Times New Roman" w:cs="Times New Roman"/>
          <w:sz w:val="24"/>
          <w:szCs w:val="24"/>
        </w:rPr>
        <w:t>GWM harian untuk masa laporan sejak tanggal 8 sampai dengan tanggal 15 adalah sebesar persentase GWM yang ditetapkan dari rata-rata harian jumlah DPK dalam masa laporan sejak tanggal 24 sampai dengan tanggal akhir bulan sebelumnya;</w:t>
      </w:r>
    </w:p>
    <w:p w:rsidR="00590EDA" w:rsidRPr="00660789" w:rsidRDefault="00590EDA" w:rsidP="00590EDA">
      <w:pPr>
        <w:pStyle w:val="ListParagraph"/>
        <w:numPr>
          <w:ilvl w:val="0"/>
          <w:numId w:val="8"/>
        </w:numPr>
        <w:spacing w:after="0" w:line="480" w:lineRule="auto"/>
        <w:ind w:left="426"/>
        <w:jc w:val="both"/>
        <w:rPr>
          <w:rFonts w:ascii="Times New Roman" w:hAnsi="Times New Roman" w:cs="Times New Roman"/>
          <w:sz w:val="24"/>
          <w:szCs w:val="24"/>
        </w:rPr>
      </w:pPr>
      <w:r w:rsidRPr="00660789">
        <w:rPr>
          <w:rFonts w:ascii="Times New Roman" w:hAnsi="Times New Roman" w:cs="Times New Roman"/>
          <w:sz w:val="24"/>
          <w:szCs w:val="24"/>
        </w:rPr>
        <w:lastRenderedPageBreak/>
        <w:t>GWM harian untuk masa laporan sejak tanggal 16 sampai dengan tanggal 23 adalah sebesar persentase GWM yang ditetapkan dari rata-rata harian jumlah DPK dalam masa laporan sejak tanggal 1 sampai dengan tanggal 7 bulan yang sama;</w:t>
      </w:r>
    </w:p>
    <w:p w:rsidR="00590EDA" w:rsidRDefault="00590EDA" w:rsidP="00590EDA">
      <w:pPr>
        <w:pStyle w:val="ListParagraph"/>
        <w:numPr>
          <w:ilvl w:val="0"/>
          <w:numId w:val="8"/>
        </w:numPr>
        <w:spacing w:after="0" w:line="480" w:lineRule="auto"/>
        <w:ind w:left="426"/>
        <w:jc w:val="both"/>
        <w:rPr>
          <w:rFonts w:ascii="Times New Roman" w:hAnsi="Times New Roman" w:cs="Times New Roman"/>
          <w:sz w:val="24"/>
          <w:szCs w:val="24"/>
        </w:rPr>
      </w:pPr>
      <w:r w:rsidRPr="00660789">
        <w:rPr>
          <w:rFonts w:ascii="Times New Roman" w:hAnsi="Times New Roman" w:cs="Times New Roman"/>
          <w:sz w:val="24"/>
          <w:szCs w:val="24"/>
        </w:rPr>
        <w:t>GWM harian untuk masa laporan sejak tanggal 24 sampai dengan tanggal akhir bulan adalah sebesar persentase GWM yang ditetapkan dari rata-rata harian jumlah DPK dalam masa laporan sejak tanggal 8 sampai dengan tanggal 15 bulan yang sama.</w:t>
      </w:r>
    </w:p>
    <w:p w:rsidR="00590EDA" w:rsidRPr="000B2703" w:rsidRDefault="00590EDA" w:rsidP="00590EDA">
      <w:pPr>
        <w:pStyle w:val="ListParagraph"/>
        <w:spacing w:after="0" w:line="480" w:lineRule="auto"/>
        <w:ind w:left="360"/>
        <w:jc w:val="both"/>
        <w:rPr>
          <w:rFonts w:ascii="Times New Roman" w:hAnsi="Times New Roman" w:cs="Times New Roman"/>
          <w:sz w:val="24"/>
          <w:szCs w:val="24"/>
        </w:rPr>
      </w:pPr>
    </w:p>
    <w:p w:rsidR="00590EDA" w:rsidRPr="00B27FB9" w:rsidRDefault="00590EDA" w:rsidP="00590EDA">
      <w:pPr>
        <w:pStyle w:val="ListParagraph"/>
        <w:numPr>
          <w:ilvl w:val="3"/>
          <w:numId w:val="14"/>
        </w:numPr>
        <w:spacing w:after="0" w:line="480" w:lineRule="auto"/>
        <w:jc w:val="both"/>
        <w:rPr>
          <w:rFonts w:ascii="Times New Roman" w:hAnsi="Times New Roman" w:cs="Times New Roman"/>
          <w:b/>
          <w:sz w:val="24"/>
          <w:szCs w:val="24"/>
        </w:rPr>
      </w:pPr>
      <w:r w:rsidRPr="00B27FB9">
        <w:rPr>
          <w:rFonts w:ascii="Times New Roman" w:hAnsi="Times New Roman" w:cs="Times New Roman"/>
          <w:b/>
          <w:sz w:val="24"/>
          <w:szCs w:val="24"/>
        </w:rPr>
        <w:t>Kriteria Pemenuhan Giro Wajib Minimum</w:t>
      </w:r>
    </w:p>
    <w:p w:rsidR="00590EDA" w:rsidRPr="00A3358E" w:rsidRDefault="00590EDA" w:rsidP="00590EDA">
      <w:pPr>
        <w:pStyle w:val="ListParagraph"/>
        <w:spacing w:after="0" w:line="480" w:lineRule="auto"/>
        <w:ind w:left="0" w:firstLine="720"/>
        <w:jc w:val="both"/>
        <w:rPr>
          <w:rFonts w:ascii="Times New Roman" w:hAnsi="Times New Roman" w:cs="Times New Roman"/>
          <w:sz w:val="24"/>
          <w:szCs w:val="24"/>
        </w:rPr>
      </w:pPr>
      <w:r w:rsidRPr="00D338D5">
        <w:rPr>
          <w:rFonts w:ascii="Times New Roman" w:hAnsi="Times New Roman" w:cs="Times New Roman"/>
          <w:sz w:val="24"/>
          <w:szCs w:val="24"/>
        </w:rPr>
        <w:t>Kriteria pemenuhan Giro Wajib Minimum pada Bank Indonesia berdasarkan pokok-pokok pembaharuan atas</w:t>
      </w:r>
      <w:r>
        <w:rPr>
          <w:rFonts w:ascii="Times New Roman" w:hAnsi="Times New Roman" w:cs="Times New Roman"/>
          <w:sz w:val="24"/>
          <w:szCs w:val="24"/>
        </w:rPr>
        <w:t xml:space="preserve"> peraturan Bank Indonesia No. 15/15/PBI/2013 pasal 2,3 dan 5</w:t>
      </w:r>
      <w:r w:rsidRPr="00D338D5">
        <w:rPr>
          <w:rFonts w:ascii="Times New Roman" w:hAnsi="Times New Roman" w:cs="Times New Roman"/>
          <w:sz w:val="24"/>
          <w:szCs w:val="24"/>
        </w:rPr>
        <w:t xml:space="preserve"> tentang Giro Wajib Minimum Bank </w:t>
      </w:r>
      <w:r>
        <w:rPr>
          <w:rFonts w:ascii="Times New Roman" w:hAnsi="Times New Roman" w:cs="Times New Roman"/>
          <w:sz w:val="24"/>
          <w:szCs w:val="24"/>
          <w:lang w:val="id-ID"/>
        </w:rPr>
        <w:t>Umum</w:t>
      </w:r>
      <w:r w:rsidRPr="00D338D5">
        <w:rPr>
          <w:rFonts w:ascii="Times New Roman" w:hAnsi="Times New Roman" w:cs="Times New Roman"/>
          <w:sz w:val="24"/>
          <w:szCs w:val="24"/>
        </w:rPr>
        <w:t xml:space="preserve"> dalam rupiah dan valuta</w:t>
      </w:r>
      <w:r>
        <w:rPr>
          <w:rFonts w:ascii="Times New Roman" w:hAnsi="Times New Roman" w:cs="Times New Roman"/>
          <w:sz w:val="24"/>
          <w:szCs w:val="24"/>
        </w:rPr>
        <w:t xml:space="preserve"> asing adalah sebagai berikut :</w:t>
      </w:r>
    </w:p>
    <w:p w:rsidR="00590EDA"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FE682D">
        <w:rPr>
          <w:rFonts w:ascii="Times New Roman" w:hAnsi="Times New Roman" w:cs="Times New Roman"/>
          <w:sz w:val="24"/>
          <w:szCs w:val="24"/>
        </w:rPr>
        <w:t xml:space="preserve">Bank </w:t>
      </w:r>
      <w:r>
        <w:rPr>
          <w:rFonts w:ascii="Times New Roman" w:hAnsi="Times New Roman" w:cs="Times New Roman"/>
          <w:sz w:val="24"/>
          <w:szCs w:val="24"/>
        </w:rPr>
        <w:t>wajib memenuhi GWM dalam Rupiah (</w:t>
      </w:r>
      <w:r>
        <w:rPr>
          <w:rFonts w:ascii="Times New Roman" w:hAnsi="Times New Roman" w:cs="Times New Roman"/>
          <w:sz w:val="24"/>
          <w:szCs w:val="24"/>
          <w:lang w:val="id-ID"/>
        </w:rPr>
        <w:t>pasal 2 ayat 1).</w:t>
      </w:r>
    </w:p>
    <w:p w:rsidR="00590EDA"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A3358E">
        <w:rPr>
          <w:rFonts w:ascii="Times New Roman" w:hAnsi="Times New Roman" w:cs="Times New Roman"/>
          <w:sz w:val="24"/>
          <w:szCs w:val="24"/>
        </w:rPr>
        <w:t>GWM dalam Rupiah sebagaimana dimaksud pada ayat (1) terdiri dari GWM</w:t>
      </w:r>
      <w:r w:rsidRPr="00A3358E">
        <w:rPr>
          <w:rFonts w:ascii="Times New Roman" w:hAnsi="Times New Roman" w:cs="Times New Roman"/>
          <w:sz w:val="24"/>
          <w:szCs w:val="24"/>
          <w:lang w:val="id-ID"/>
        </w:rPr>
        <w:t xml:space="preserve"> </w:t>
      </w:r>
      <w:r w:rsidRPr="00A3358E">
        <w:rPr>
          <w:rFonts w:ascii="Times New Roman" w:hAnsi="Times New Roman" w:cs="Times New Roman"/>
          <w:sz w:val="24"/>
          <w:szCs w:val="24"/>
        </w:rPr>
        <w:t>Pr</w:t>
      </w:r>
      <w:r>
        <w:rPr>
          <w:rFonts w:ascii="Times New Roman" w:hAnsi="Times New Roman" w:cs="Times New Roman"/>
          <w:sz w:val="24"/>
          <w:szCs w:val="24"/>
        </w:rPr>
        <w:t>imer, GWM Sekunder, dan GWM LDR (</w:t>
      </w:r>
      <w:r>
        <w:rPr>
          <w:rFonts w:ascii="Times New Roman" w:hAnsi="Times New Roman" w:cs="Times New Roman"/>
          <w:sz w:val="24"/>
          <w:szCs w:val="24"/>
          <w:lang w:val="id-ID"/>
        </w:rPr>
        <w:t>pasal 2 ayat 2).</w:t>
      </w:r>
    </w:p>
    <w:p w:rsidR="00590EDA"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A3358E">
        <w:rPr>
          <w:rFonts w:ascii="Times New Roman" w:hAnsi="Times New Roman" w:cs="Times New Roman"/>
          <w:sz w:val="24"/>
          <w:szCs w:val="24"/>
        </w:rPr>
        <w:t xml:space="preserve"> Bank Devisa selain wajib memenuhi ketentuan sebagaimana dimaksud pada ayat</w:t>
      </w:r>
      <w:r>
        <w:rPr>
          <w:rFonts w:ascii="Times New Roman" w:hAnsi="Times New Roman" w:cs="Times New Roman"/>
          <w:sz w:val="24"/>
          <w:szCs w:val="24"/>
          <w:lang w:val="id-ID"/>
        </w:rPr>
        <w:t xml:space="preserve"> </w:t>
      </w:r>
      <w:r w:rsidRPr="00A3358E">
        <w:rPr>
          <w:rFonts w:ascii="Times New Roman" w:hAnsi="Times New Roman" w:cs="Times New Roman"/>
          <w:sz w:val="24"/>
          <w:szCs w:val="24"/>
        </w:rPr>
        <w:t xml:space="preserve">(1) juga wajib </w:t>
      </w:r>
      <w:r>
        <w:rPr>
          <w:rFonts w:ascii="Times New Roman" w:hAnsi="Times New Roman" w:cs="Times New Roman"/>
          <w:sz w:val="24"/>
          <w:szCs w:val="24"/>
        </w:rPr>
        <w:t>memenuhi GWM dalam valuta asing (</w:t>
      </w:r>
      <w:r>
        <w:rPr>
          <w:rFonts w:ascii="Times New Roman" w:hAnsi="Times New Roman" w:cs="Times New Roman"/>
          <w:sz w:val="24"/>
          <w:szCs w:val="24"/>
          <w:lang w:val="id-ID"/>
        </w:rPr>
        <w:t>pasal 2 ayat 3).</w:t>
      </w:r>
    </w:p>
    <w:p w:rsidR="00590EDA"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874024">
        <w:rPr>
          <w:rFonts w:ascii="Times New Roman" w:hAnsi="Times New Roman" w:cs="Times New Roman"/>
          <w:sz w:val="24"/>
          <w:szCs w:val="24"/>
        </w:rPr>
        <w:t xml:space="preserve"> GWM Primer dalam Rupiah sebesar 8% (delapa</w:t>
      </w:r>
      <w:r>
        <w:rPr>
          <w:rFonts w:ascii="Times New Roman" w:hAnsi="Times New Roman" w:cs="Times New Roman"/>
          <w:sz w:val="24"/>
          <w:szCs w:val="24"/>
        </w:rPr>
        <w:t>n persen) dari DPK dalam Rupiah (pasal 3 point a).</w:t>
      </w:r>
    </w:p>
    <w:p w:rsidR="00590EDA"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874024">
        <w:rPr>
          <w:rFonts w:ascii="Times New Roman" w:hAnsi="Times New Roman" w:cs="Times New Roman"/>
          <w:sz w:val="24"/>
          <w:szCs w:val="24"/>
        </w:rPr>
        <w:t>GWM Sekunder dalam Rupiah sebesar 4% (empa</w:t>
      </w:r>
      <w:r>
        <w:rPr>
          <w:rFonts w:ascii="Times New Roman" w:hAnsi="Times New Roman" w:cs="Times New Roman"/>
          <w:sz w:val="24"/>
          <w:szCs w:val="24"/>
        </w:rPr>
        <w:t>t persen) dari DPK dalam Rupiah</w:t>
      </w:r>
      <w:r>
        <w:rPr>
          <w:rFonts w:ascii="Times New Roman" w:hAnsi="Times New Roman" w:cs="Times New Roman"/>
          <w:sz w:val="24"/>
          <w:szCs w:val="24"/>
          <w:lang w:val="id-ID"/>
        </w:rPr>
        <w:t xml:space="preserve"> </w:t>
      </w:r>
      <w:r>
        <w:rPr>
          <w:rFonts w:ascii="Times New Roman" w:hAnsi="Times New Roman" w:cs="Times New Roman"/>
          <w:sz w:val="24"/>
          <w:szCs w:val="24"/>
        </w:rPr>
        <w:t>(pasal 3 point b).</w:t>
      </w:r>
    </w:p>
    <w:p w:rsidR="00590EDA"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874024">
        <w:rPr>
          <w:rFonts w:ascii="Times New Roman" w:hAnsi="Times New Roman" w:cs="Times New Roman"/>
          <w:sz w:val="24"/>
          <w:szCs w:val="24"/>
        </w:rPr>
        <w:t>GWM LDR dalam Rupiah sebesar hasil perhitungan antara Parameter Disinsentif Bawah atau Parameter Disinsentif Atas dengan selisih antara LDR Bank dan LDR Target dengan memperhatikan selisih ant</w:t>
      </w:r>
      <w:r>
        <w:rPr>
          <w:rFonts w:ascii="Times New Roman" w:hAnsi="Times New Roman" w:cs="Times New Roman"/>
          <w:sz w:val="24"/>
          <w:szCs w:val="24"/>
        </w:rPr>
        <w:t>ara KPMM Bank dan KPMM Insentif (pasal 3 point c).</w:t>
      </w:r>
    </w:p>
    <w:p w:rsidR="00590EDA" w:rsidRPr="00874024" w:rsidRDefault="00590EDA" w:rsidP="00590EDA">
      <w:pPr>
        <w:pStyle w:val="ListParagraph"/>
        <w:numPr>
          <w:ilvl w:val="0"/>
          <w:numId w:val="13"/>
        </w:numPr>
        <w:spacing w:after="0" w:line="480" w:lineRule="auto"/>
        <w:ind w:left="426"/>
        <w:jc w:val="both"/>
        <w:rPr>
          <w:rFonts w:ascii="Times New Roman" w:hAnsi="Times New Roman" w:cs="Times New Roman"/>
          <w:sz w:val="24"/>
          <w:szCs w:val="24"/>
          <w:lang w:val="id-ID"/>
        </w:rPr>
      </w:pPr>
      <w:r w:rsidRPr="00874024">
        <w:rPr>
          <w:rFonts w:ascii="Times New Roman" w:hAnsi="Times New Roman" w:cs="Times New Roman"/>
          <w:sz w:val="24"/>
          <w:szCs w:val="24"/>
        </w:rPr>
        <w:lastRenderedPageBreak/>
        <w:t>GWM dalam valuta asing sebagaimana dimaksud dalam Pasal 2 ayat (3) ditetapkan sebesar 8% (delapan pers</w:t>
      </w:r>
      <w:r>
        <w:rPr>
          <w:rFonts w:ascii="Times New Roman" w:hAnsi="Times New Roman" w:cs="Times New Roman"/>
          <w:sz w:val="24"/>
          <w:szCs w:val="24"/>
        </w:rPr>
        <w:t>en) dari DPK dalam valuta asing (pasal 5).</w:t>
      </w:r>
    </w:p>
    <w:p w:rsidR="00590EDA" w:rsidRPr="00D338D5" w:rsidRDefault="00590EDA" w:rsidP="00590EDA">
      <w:pPr>
        <w:pStyle w:val="ListParagraph"/>
        <w:spacing w:after="0" w:line="480" w:lineRule="auto"/>
        <w:ind w:left="0"/>
        <w:jc w:val="both"/>
        <w:rPr>
          <w:rFonts w:ascii="Times New Roman" w:hAnsi="Times New Roman" w:cs="Times New Roman"/>
          <w:sz w:val="24"/>
          <w:szCs w:val="24"/>
        </w:rPr>
      </w:pPr>
      <w:r w:rsidRPr="00D338D5">
        <w:rPr>
          <w:rFonts w:ascii="Times New Roman" w:hAnsi="Times New Roman" w:cs="Times New Roman"/>
          <w:sz w:val="24"/>
          <w:szCs w:val="24"/>
        </w:rPr>
        <w:t>Perhitungan pemenuhan GWM sekunder dalam rupiah dihitung dengan membandingkan jumlah Sertifikat Bank Ind</w:t>
      </w:r>
      <w:r>
        <w:rPr>
          <w:rFonts w:ascii="Times New Roman" w:hAnsi="Times New Roman" w:cs="Times New Roman"/>
          <w:sz w:val="24"/>
          <w:szCs w:val="24"/>
        </w:rPr>
        <w:t>onesia (SBI), Sertifikat</w:t>
      </w:r>
      <w:r>
        <w:rPr>
          <w:rFonts w:ascii="Times New Roman" w:hAnsi="Times New Roman" w:cs="Times New Roman"/>
          <w:sz w:val="24"/>
          <w:szCs w:val="24"/>
          <w:lang w:val="id-ID"/>
        </w:rPr>
        <w:t xml:space="preserve"> Deposito Bank Indonesia</w:t>
      </w:r>
      <w:r>
        <w:rPr>
          <w:rFonts w:ascii="Times New Roman" w:hAnsi="Times New Roman" w:cs="Times New Roman"/>
          <w:sz w:val="24"/>
          <w:szCs w:val="24"/>
        </w:rPr>
        <w:t xml:space="preserve"> (SDBI</w:t>
      </w:r>
      <w:r w:rsidRPr="00D338D5">
        <w:rPr>
          <w:rFonts w:ascii="Times New Roman" w:hAnsi="Times New Roman" w:cs="Times New Roman"/>
          <w:sz w:val="24"/>
          <w:szCs w:val="24"/>
        </w:rPr>
        <w:t xml:space="preserve">), Surat Berharga Negara (SBN), dan/atau </w:t>
      </w:r>
      <w:r w:rsidRPr="00D338D5">
        <w:rPr>
          <w:rFonts w:ascii="Times New Roman" w:hAnsi="Times New Roman" w:cs="Times New Roman"/>
          <w:i/>
          <w:sz w:val="24"/>
          <w:szCs w:val="24"/>
        </w:rPr>
        <w:t xml:space="preserve">Excess Reserve </w:t>
      </w:r>
      <w:r w:rsidRPr="00D338D5">
        <w:rPr>
          <w:rFonts w:ascii="Times New Roman" w:hAnsi="Times New Roman" w:cs="Times New Roman"/>
          <w:sz w:val="24"/>
          <w:szCs w:val="24"/>
        </w:rPr>
        <w:t>milik bank yang tercatat di Bank Indonesia setiap akhir hari dalam satu masa laporan terhadap rata-rata harian jumlah DPK dalam satu masa laporan pada dua masa laporan sebelu</w:t>
      </w:r>
      <w:r>
        <w:rPr>
          <w:rFonts w:ascii="Times New Roman" w:hAnsi="Times New Roman" w:cs="Times New Roman"/>
          <w:sz w:val="24"/>
          <w:szCs w:val="24"/>
        </w:rPr>
        <w:t xml:space="preserve">mnya. </w:t>
      </w:r>
      <w:r w:rsidRPr="00D338D5">
        <w:rPr>
          <w:rFonts w:ascii="Times New Roman" w:hAnsi="Times New Roman" w:cs="Times New Roman"/>
          <w:sz w:val="24"/>
          <w:szCs w:val="24"/>
        </w:rPr>
        <w:t>GWM utama yaitu simpanan minimum yang wajib dipelihara oleh bank dalam bentuk saldo Rekening Giro pada Bank Indonesia, sedangkan GWM sekunder adalah cadangan minimum yang wajib dipe</w:t>
      </w:r>
      <w:r>
        <w:rPr>
          <w:rFonts w:ascii="Times New Roman" w:hAnsi="Times New Roman" w:cs="Times New Roman"/>
          <w:sz w:val="24"/>
          <w:szCs w:val="24"/>
        </w:rPr>
        <w:t xml:space="preserve">lihara oleh Bank berupa SBI, SDBI, SBN </w:t>
      </w:r>
      <w:r w:rsidRPr="00D338D5">
        <w:rPr>
          <w:rFonts w:ascii="Times New Roman" w:hAnsi="Times New Roman" w:cs="Times New Roman"/>
          <w:sz w:val="24"/>
          <w:szCs w:val="24"/>
        </w:rPr>
        <w:t xml:space="preserve">dan/atau </w:t>
      </w:r>
      <w:r w:rsidRPr="00D338D5">
        <w:rPr>
          <w:rFonts w:ascii="Times New Roman" w:hAnsi="Times New Roman" w:cs="Times New Roman"/>
          <w:i/>
          <w:sz w:val="24"/>
          <w:szCs w:val="24"/>
        </w:rPr>
        <w:t>Excess Reserve</w:t>
      </w:r>
      <w:r w:rsidRPr="00D338D5">
        <w:rPr>
          <w:rFonts w:ascii="Times New Roman" w:hAnsi="Times New Roman" w:cs="Times New Roman"/>
          <w:sz w:val="24"/>
          <w:szCs w:val="24"/>
        </w:rPr>
        <w:t>.</w:t>
      </w:r>
    </w:p>
    <w:p w:rsidR="00590EDA" w:rsidRDefault="00590EDA" w:rsidP="00590EDA">
      <w:pPr>
        <w:pStyle w:val="ListParagraph"/>
        <w:spacing w:after="0" w:line="480" w:lineRule="auto"/>
        <w:ind w:left="0" w:firstLine="709"/>
        <w:jc w:val="both"/>
        <w:rPr>
          <w:rFonts w:ascii="Times New Roman" w:hAnsi="Times New Roman" w:cs="Times New Roman"/>
          <w:sz w:val="24"/>
          <w:szCs w:val="24"/>
        </w:rPr>
      </w:pPr>
      <w:r w:rsidRPr="00D338D5">
        <w:rPr>
          <w:rFonts w:ascii="Times New Roman" w:hAnsi="Times New Roman" w:cs="Times New Roman"/>
          <w:sz w:val="24"/>
          <w:szCs w:val="24"/>
        </w:rPr>
        <w:t xml:space="preserve">Formula perhitungan GWM sekunder dalam rupiah adalah sebagai </w:t>
      </w:r>
      <w:proofErr w:type="gramStart"/>
      <w:r w:rsidRPr="00D338D5">
        <w:rPr>
          <w:rFonts w:ascii="Times New Roman" w:hAnsi="Times New Roman" w:cs="Times New Roman"/>
          <w:sz w:val="24"/>
          <w:szCs w:val="24"/>
        </w:rPr>
        <w:t>berikut :</w:t>
      </w:r>
      <w:proofErr w:type="gramEnd"/>
    </w:p>
    <w:p w:rsidR="00590EDA" w:rsidRPr="00B27FB9" w:rsidRDefault="00590EDA" w:rsidP="00590EDA">
      <w:pPr>
        <w:pStyle w:val="ListParagraph"/>
        <w:spacing w:after="0" w:line="240" w:lineRule="auto"/>
        <w:ind w:left="0"/>
        <w:rPr>
          <w:rFonts w:ascii="Times New Roman" w:hAnsi="Times New Roman" w:cs="Times New Roman"/>
          <w:b/>
          <w:sz w:val="24"/>
          <w:szCs w:val="24"/>
        </w:rPr>
      </w:pPr>
      <w:r w:rsidRPr="00B27FB9">
        <w:rPr>
          <w:rFonts w:ascii="Times New Roman" w:hAnsi="Times New Roman" w:cs="Times New Roman"/>
          <w:b/>
          <w:sz w:val="24"/>
          <w:szCs w:val="24"/>
        </w:rPr>
        <w:t>1.</w:t>
      </w:r>
    </w:p>
    <w:p w:rsidR="00590EDA" w:rsidRDefault="00590EDA" w:rsidP="00590EDA">
      <w:pPr>
        <w:pStyle w:val="ListParagraph"/>
        <w:spacing w:after="0" w:line="240" w:lineRule="auto"/>
        <w:ind w:left="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F1AE33C" wp14:editId="058C4A4B">
                <wp:simplePos x="0" y="0"/>
                <wp:positionH relativeFrom="column">
                  <wp:posOffset>5284470</wp:posOffset>
                </wp:positionH>
                <wp:positionV relativeFrom="paragraph">
                  <wp:posOffset>48260</wp:posOffset>
                </wp:positionV>
                <wp:extent cx="9525" cy="97155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9525" cy="971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16.1pt,3.8pt" to="416.85pt,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" strokecolor="black [304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720ADC63" wp14:editId="25B5A433">
                <wp:simplePos x="0" y="0"/>
                <wp:positionH relativeFrom="column">
                  <wp:posOffset>83820</wp:posOffset>
                </wp:positionH>
                <wp:positionV relativeFrom="paragraph">
                  <wp:posOffset>67310</wp:posOffset>
                </wp:positionV>
                <wp:extent cx="9525" cy="97155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9525" cy="971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6pt,5.3pt" to="7.3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" strokecolor="black [304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4468F119" wp14:editId="08F62B3F">
                <wp:simplePos x="0" y="0"/>
                <wp:positionH relativeFrom="column">
                  <wp:posOffset>83820</wp:posOffset>
                </wp:positionH>
                <wp:positionV relativeFrom="paragraph">
                  <wp:posOffset>57785</wp:posOffset>
                </wp:positionV>
                <wp:extent cx="520065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5200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6pt,4.55pt" to="416.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" strokecolor="black [3040]"/>
            </w:pict>
          </mc:Fallback>
        </mc:AlternateContent>
      </w:r>
    </w:p>
    <w:p w:rsidR="00590EDA" w:rsidRPr="00660C8A" w:rsidRDefault="00590EDA" w:rsidP="00590EDA">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SBI+SDBI</w:t>
      </w:r>
      <w:r w:rsidRPr="00660C8A">
        <w:rPr>
          <w:rFonts w:ascii="Times New Roman" w:hAnsi="Times New Roman" w:cs="Times New Roman"/>
          <w:sz w:val="24"/>
          <w:szCs w:val="24"/>
        </w:rPr>
        <w:t xml:space="preserve">+SBN+ </w:t>
      </w:r>
      <w:r w:rsidRPr="00660C8A">
        <w:rPr>
          <w:rFonts w:ascii="Times New Roman" w:hAnsi="Times New Roman" w:cs="Times New Roman"/>
          <w:i/>
          <w:sz w:val="24"/>
          <w:szCs w:val="24"/>
        </w:rPr>
        <w:t>Excess Reserve</w:t>
      </w:r>
    </w:p>
    <w:p w:rsidR="00590EDA" w:rsidRPr="00A60B14" w:rsidRDefault="00590EDA" w:rsidP="00590EDA">
      <w:pPr>
        <w:pStyle w:val="ListParagraph"/>
        <w:spacing w:after="0" w:line="240" w:lineRule="auto"/>
        <w:ind w:left="0" w:firstLine="36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0C4A979C" wp14:editId="24A6F392">
                <wp:simplePos x="0" y="0"/>
                <wp:positionH relativeFrom="column">
                  <wp:posOffset>836294</wp:posOffset>
                </wp:positionH>
                <wp:positionV relativeFrom="paragraph">
                  <wp:posOffset>86360</wp:posOffset>
                </wp:positionV>
                <wp:extent cx="35909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3590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85pt,6.8pt" to="348.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" strokecolor="black [3040]"/>
            </w:pict>
          </mc:Fallback>
        </mc:AlternateContent>
      </w:r>
      <w:r w:rsidRPr="00A60B14">
        <w:rPr>
          <w:rFonts w:ascii="Times New Roman" w:hAnsi="Times New Roman" w:cs="Times New Roman"/>
          <w:b/>
          <w:sz w:val="24"/>
          <w:szCs w:val="24"/>
        </w:rPr>
        <w:t>GWM =</w:t>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r>
      <w:r w:rsidRPr="00A60B14">
        <w:rPr>
          <w:rFonts w:ascii="Times New Roman" w:hAnsi="Times New Roman" w:cs="Times New Roman"/>
          <w:b/>
          <w:sz w:val="24"/>
          <w:szCs w:val="24"/>
        </w:rPr>
        <w:tab/>
        <w:t>X 100%</w:t>
      </w:r>
    </w:p>
    <w:p w:rsidR="00590EDA" w:rsidRDefault="00590EDA" w:rsidP="00590EDA">
      <w:pPr>
        <w:pStyle w:val="ListParagraph"/>
        <w:spacing w:after="0" w:line="240" w:lineRule="auto"/>
        <w:ind w:left="0" w:firstLine="360"/>
        <w:jc w:val="center"/>
        <w:rPr>
          <w:rFonts w:ascii="Times New Roman" w:hAnsi="Times New Roman" w:cs="Times New Roman"/>
          <w:sz w:val="24"/>
          <w:szCs w:val="24"/>
        </w:rPr>
      </w:pPr>
      <w:r>
        <w:rPr>
          <w:rFonts w:ascii="Times New Roman" w:hAnsi="Times New Roman" w:cs="Times New Roman"/>
          <w:sz w:val="24"/>
          <w:szCs w:val="24"/>
        </w:rPr>
        <w:t>Rata-rata harian jumlah DPK Bank dalam satu masa</w:t>
      </w:r>
    </w:p>
    <w:p w:rsidR="00590EDA" w:rsidRPr="002A4EF7" w:rsidRDefault="00590EDA" w:rsidP="00590EDA">
      <w:pPr>
        <w:pStyle w:val="ListParagraph"/>
        <w:spacing w:after="0" w:line="240" w:lineRule="auto"/>
        <w:ind w:left="0" w:firstLine="360"/>
        <w:jc w:val="center"/>
        <w:rPr>
          <w:rFonts w:ascii="Times New Roman" w:hAnsi="Times New Roman" w:cs="Times New Roman"/>
          <w:sz w:val="24"/>
          <w:szCs w:val="24"/>
        </w:rPr>
      </w:pPr>
      <w:r>
        <w:rPr>
          <w:rFonts w:ascii="Times New Roman" w:hAnsi="Times New Roman" w:cs="Times New Roman"/>
          <w:sz w:val="24"/>
          <w:szCs w:val="24"/>
        </w:rPr>
        <w:t>Laporan pada dua masa laporan sebelumnya</w:t>
      </w:r>
    </w:p>
    <w:p w:rsidR="00590EDA" w:rsidRPr="002A4EF7" w:rsidRDefault="00590EDA" w:rsidP="00590EDA">
      <w:pPr>
        <w:pStyle w:val="ListParagraph"/>
        <w:spacing w:after="0" w:line="480" w:lineRule="auto"/>
        <w:ind w:left="0" w:firstLine="36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45A77991" wp14:editId="44EF8E89">
                <wp:simplePos x="0" y="0"/>
                <wp:positionH relativeFrom="column">
                  <wp:posOffset>93345</wp:posOffset>
                </wp:positionH>
                <wp:positionV relativeFrom="paragraph">
                  <wp:posOffset>162560</wp:posOffset>
                </wp:positionV>
                <wp:extent cx="5200650" cy="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5200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35pt,12.8pt" to="416.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" strokecolor="black [3040]"/>
            </w:pict>
          </mc:Fallback>
        </mc:AlternateContent>
      </w:r>
    </w:p>
    <w:p w:rsidR="00590EDA" w:rsidRDefault="00590EDA" w:rsidP="00590EDA">
      <w:pPr>
        <w:pStyle w:val="ListParagraph"/>
        <w:spacing w:after="0" w:line="480" w:lineRule="auto"/>
        <w:ind w:left="0" w:firstLine="709"/>
        <w:jc w:val="center"/>
        <w:rPr>
          <w:rFonts w:ascii="Times New Roman" w:hAnsi="Times New Roman" w:cs="Times New Roman"/>
          <w:sz w:val="24"/>
          <w:szCs w:val="24"/>
        </w:rPr>
      </w:pPr>
      <w:proofErr w:type="gramStart"/>
      <w:r w:rsidRPr="007B77DA">
        <w:rPr>
          <w:rFonts w:ascii="Times New Roman" w:hAnsi="Times New Roman" w:cs="Times New Roman"/>
          <w:b/>
          <w:sz w:val="24"/>
          <w:szCs w:val="24"/>
        </w:rPr>
        <w:t>Sumber :</w:t>
      </w:r>
      <w:proofErr w:type="gramEnd"/>
      <w:r>
        <w:rPr>
          <w:rFonts w:ascii="Times New Roman" w:hAnsi="Times New Roman" w:cs="Times New Roman"/>
          <w:b/>
          <w:sz w:val="24"/>
          <w:szCs w:val="24"/>
          <w:lang w:val="id-ID"/>
        </w:rPr>
        <w:t xml:space="preserve"> </w:t>
      </w:r>
      <w:r w:rsidRPr="005D37B7">
        <w:rPr>
          <w:rFonts w:ascii="Times New Roman" w:hAnsi="Times New Roman" w:cs="Times New Roman"/>
          <w:b/>
          <w:sz w:val="24"/>
          <w:szCs w:val="24"/>
        </w:rPr>
        <w:t>peraturan Bank Indonesia No. 15/15/PBI/2013</w:t>
      </w:r>
      <w:r w:rsidRPr="002A4EF7">
        <w:rPr>
          <w:rFonts w:ascii="Times New Roman" w:hAnsi="Times New Roman" w:cs="Times New Roman"/>
          <w:sz w:val="24"/>
          <w:szCs w:val="24"/>
        </w:rPr>
        <w:tab/>
      </w:r>
      <w:r w:rsidRPr="002A4EF7">
        <w:rPr>
          <w:rFonts w:ascii="Times New Roman" w:hAnsi="Times New Roman" w:cs="Times New Roman"/>
          <w:sz w:val="24"/>
          <w:szCs w:val="24"/>
        </w:rPr>
        <w:tab/>
      </w:r>
    </w:p>
    <w:p w:rsidR="00590EDA" w:rsidRPr="00590EDA" w:rsidRDefault="00590EDA" w:rsidP="00590EDA">
      <w:pPr>
        <w:spacing w:after="0" w:line="480" w:lineRule="auto"/>
        <w:rPr>
          <w:rFonts w:ascii="Times New Roman" w:hAnsi="Times New Roman" w:cs="Times New Roman"/>
          <w:b/>
          <w:sz w:val="24"/>
          <w:szCs w:val="24"/>
        </w:rPr>
      </w:pPr>
    </w:p>
    <w:p w:rsidR="00590EDA" w:rsidRDefault="00590EDA" w:rsidP="00590EDA">
      <w:pPr>
        <w:spacing w:after="0" w:line="480" w:lineRule="auto"/>
        <w:ind w:firstLine="709"/>
        <w:jc w:val="both"/>
        <w:rPr>
          <w:rFonts w:ascii="Times New Roman" w:hAnsi="Times New Roman" w:cs="Times New Roman"/>
          <w:sz w:val="24"/>
          <w:szCs w:val="24"/>
        </w:rPr>
      </w:pPr>
      <w:r w:rsidRPr="002A4EF7">
        <w:rPr>
          <w:rFonts w:ascii="Times New Roman" w:hAnsi="Times New Roman" w:cs="Times New Roman"/>
          <w:sz w:val="24"/>
          <w:szCs w:val="24"/>
        </w:rPr>
        <w:t xml:space="preserve">Perhitungan sanksi kewajiban membayar bagi bank yang melanggar kewajiban pemenuhan GWM dalam rupiah, baik untuk GWM utama dalam rupiah maupun GWM sekunder dalam rupiah, dilakukan dengan </w:t>
      </w:r>
      <w:r>
        <w:rPr>
          <w:rFonts w:ascii="Times New Roman" w:hAnsi="Times New Roman" w:cs="Times New Roman"/>
          <w:sz w:val="24"/>
          <w:szCs w:val="24"/>
          <w:lang w:val="id-ID"/>
        </w:rPr>
        <w:t>f</w:t>
      </w:r>
      <w:r w:rsidRPr="002A4EF7">
        <w:rPr>
          <w:rFonts w:ascii="Times New Roman" w:hAnsi="Times New Roman" w:cs="Times New Roman"/>
          <w:sz w:val="24"/>
          <w:szCs w:val="24"/>
        </w:rPr>
        <w:t xml:space="preserve">ormula sebagai </w:t>
      </w:r>
      <w:proofErr w:type="gramStart"/>
      <w:r w:rsidRPr="002A4EF7">
        <w:rPr>
          <w:rFonts w:ascii="Times New Roman" w:hAnsi="Times New Roman" w:cs="Times New Roman"/>
          <w:sz w:val="24"/>
          <w:szCs w:val="24"/>
        </w:rPr>
        <w:t>berikut :</w:t>
      </w:r>
      <w:proofErr w:type="gramEnd"/>
    </w:p>
    <w:p w:rsidR="00590EDA" w:rsidRPr="00590EDA" w:rsidRDefault="00590EDA" w:rsidP="00590EDA">
      <w:pPr>
        <w:spacing w:after="0" w:line="480" w:lineRule="auto"/>
        <w:jc w:val="both"/>
        <w:rPr>
          <w:rFonts w:ascii="Times New Roman" w:hAnsi="Times New Roman" w:cs="Times New Roman"/>
          <w:b/>
          <w:sz w:val="24"/>
          <w:szCs w:val="24"/>
        </w:rPr>
      </w:pPr>
      <w:r w:rsidRPr="00B27FB9">
        <w:rPr>
          <w:rFonts w:ascii="Times New Roman" w:hAnsi="Times New Roman" w:cs="Times New Roman"/>
          <w:b/>
          <w:noProof/>
          <w:sz w:val="24"/>
          <w:szCs w:val="24"/>
        </w:rPr>
        <mc:AlternateContent>
          <mc:Choice Requires="wps">
            <w:drawing>
              <wp:anchor distT="0" distB="0" distL="114300" distR="114300" simplePos="0" relativeHeight="251670528" behindDoc="0" locked="0" layoutInCell="1" allowOverlap="1" wp14:anchorId="473B4963" wp14:editId="487B47B0">
                <wp:simplePos x="0" y="0"/>
                <wp:positionH relativeFrom="column">
                  <wp:posOffset>5170170</wp:posOffset>
                </wp:positionH>
                <wp:positionV relativeFrom="paragraph">
                  <wp:posOffset>249555</wp:posOffset>
                </wp:positionV>
                <wp:extent cx="0" cy="981075"/>
                <wp:effectExtent l="0" t="0" r="19050" b="28575"/>
                <wp:wrapNone/>
                <wp:docPr id="40" name="Straight Connector 40"/>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07.1pt,19.65pt" to="407.1pt,9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" strokecolor="black [3040]"/>
            </w:pict>
          </mc:Fallback>
        </mc:AlternateContent>
      </w:r>
      <w:r w:rsidRPr="00B27FB9">
        <w:rPr>
          <w:rFonts w:ascii="Times New Roman" w:hAnsi="Times New Roman" w:cs="Times New Roman"/>
          <w:b/>
          <w:noProof/>
          <w:sz w:val="24"/>
          <w:szCs w:val="24"/>
        </w:rPr>
        <mc:AlternateContent>
          <mc:Choice Requires="wps">
            <w:drawing>
              <wp:anchor distT="0" distB="0" distL="114300" distR="114300" simplePos="0" relativeHeight="251669504" behindDoc="0" locked="0" layoutInCell="1" allowOverlap="1" wp14:anchorId="3C79F3EB" wp14:editId="2D8F5511">
                <wp:simplePos x="0" y="0"/>
                <wp:positionH relativeFrom="column">
                  <wp:posOffset>150495</wp:posOffset>
                </wp:positionH>
                <wp:positionV relativeFrom="paragraph">
                  <wp:posOffset>258445</wp:posOffset>
                </wp:positionV>
                <wp:extent cx="0" cy="981075"/>
                <wp:effectExtent l="0" t="0" r="19050" b="28575"/>
                <wp:wrapNone/>
                <wp:docPr id="38" name="Straight Connector 38"/>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1.85pt,20.35pt" to="11.85pt,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" strokecolor="black [3040]"/>
            </w:pict>
          </mc:Fallback>
        </mc:AlternateContent>
      </w:r>
      <w:r w:rsidRPr="00B27FB9">
        <w:rPr>
          <w:rFonts w:ascii="Times New Roman" w:hAnsi="Times New Roman" w:cs="Times New Roman"/>
          <w:b/>
          <w:noProof/>
          <w:sz w:val="24"/>
          <w:szCs w:val="24"/>
        </w:rPr>
        <mc:AlternateContent>
          <mc:Choice Requires="wps">
            <w:drawing>
              <wp:anchor distT="0" distB="0" distL="114300" distR="114300" simplePos="0" relativeHeight="251668480" behindDoc="0" locked="0" layoutInCell="1" allowOverlap="1" wp14:anchorId="6EBF26B8" wp14:editId="363D4DDE">
                <wp:simplePos x="0" y="0"/>
                <wp:positionH relativeFrom="column">
                  <wp:posOffset>150495</wp:posOffset>
                </wp:positionH>
                <wp:positionV relativeFrom="paragraph">
                  <wp:posOffset>249555</wp:posOffset>
                </wp:positionV>
                <wp:extent cx="5029200" cy="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502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1.85pt,19.65pt" to="407.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" strokecolor="black [3040]"/>
            </w:pict>
          </mc:Fallback>
        </mc:AlternateContent>
      </w:r>
      <w:r w:rsidRPr="00B27FB9">
        <w:rPr>
          <w:rFonts w:ascii="Times New Roman" w:hAnsi="Times New Roman" w:cs="Times New Roman"/>
          <w:b/>
          <w:sz w:val="24"/>
          <w:szCs w:val="24"/>
          <w:lang w:val="id-ID"/>
        </w:rPr>
        <w:t>2.</w:t>
      </w:r>
      <w:bookmarkStart w:id="6" w:name="_GoBack"/>
      <w:bookmarkEnd w:id="6"/>
    </w:p>
    <w:p w:rsidR="00590EDA" w:rsidRDefault="00590EDA" w:rsidP="00590EDA">
      <w:pPr>
        <w:jc w:val="center"/>
        <w:rPr>
          <w:rFonts w:ascii="Times New Roman" w:hAnsi="Times New Roman" w:cs="Times New Roman"/>
          <w:sz w:val="24"/>
          <w:szCs w:val="24"/>
        </w:rPr>
      </w:pPr>
      <w:r>
        <w:rPr>
          <w:rFonts w:ascii="Times New Roman" w:hAnsi="Times New Roman" w:cs="Times New Roman"/>
          <w:sz w:val="24"/>
          <w:szCs w:val="24"/>
        </w:rPr>
        <w:t xml:space="preserve">Kekurangan GWM </w:t>
      </w:r>
      <w:r>
        <w:rPr>
          <w:rFonts w:ascii="Times New Roman" w:hAnsi="Times New Roman" w:cs="Times New Roman"/>
          <w:sz w:val="24"/>
          <w:szCs w:val="24"/>
          <w:lang w:val="id-ID"/>
        </w:rPr>
        <w:t xml:space="preserve">dalam rupiah </w:t>
      </w:r>
      <w:r>
        <w:rPr>
          <w:rFonts w:ascii="Times New Roman" w:hAnsi="Times New Roman" w:cs="Times New Roman"/>
          <w:sz w:val="24"/>
          <w:szCs w:val="24"/>
        </w:rPr>
        <w:t>x 125% x suku bunga JIBOR x hari kerja</w:t>
      </w:r>
    </w:p>
    <w:p w:rsidR="00590EDA" w:rsidRDefault="00590EDA" w:rsidP="00590EDA">
      <w:pPr>
        <w:ind w:left="6480" w:firstLine="720"/>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80BB6D2" wp14:editId="44714F3C">
                <wp:simplePos x="0" y="0"/>
                <wp:positionH relativeFrom="column">
                  <wp:posOffset>345077</wp:posOffset>
                </wp:positionH>
                <wp:positionV relativeFrom="paragraph">
                  <wp:posOffset>92075</wp:posOffset>
                </wp:positionV>
                <wp:extent cx="4561114" cy="0"/>
                <wp:effectExtent l="0" t="0" r="30480" b="19050"/>
                <wp:wrapNone/>
                <wp:docPr id="13" name="Straight Connector 13"/>
                <wp:cNvGraphicFramePr/>
                <a:graphic xmlns:a="http://schemas.openxmlformats.org/drawingml/2006/main">
                  <a:graphicData uri="http://schemas.microsoft.com/office/word/2010/wordprocessingShape">
                    <wps:wsp>
                      <wps:cNvCnPr/>
                      <wps:spPr>
                        <a:xfrm>
                          <a:off x="0" y="0"/>
                          <a:ext cx="45611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15pt,7.25pt" to="386.3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" strokecolor="black [3040]"/>
            </w:pict>
          </mc:Fallback>
        </mc:AlternateContent>
      </w:r>
    </w:p>
    <w:p w:rsidR="00590EDA" w:rsidRDefault="00590EDA" w:rsidP="00590EDA">
      <w:pPr>
        <w:jc w:val="center"/>
        <w:rPr>
          <w:rFonts w:ascii="Times New Roman" w:hAnsi="Times New Roman" w:cs="Times New Roman"/>
          <w:sz w:val="24"/>
          <w:szCs w:val="24"/>
        </w:rPr>
      </w:pPr>
      <w:r>
        <w:rPr>
          <w:rFonts w:ascii="Times New Roman" w:hAnsi="Times New Roman" w:cs="Times New Roman"/>
          <w:sz w:val="24"/>
          <w:szCs w:val="24"/>
        </w:rPr>
        <w:t xml:space="preserve">360 </w:t>
      </w:r>
    </w:p>
    <w:p w:rsidR="00590EDA" w:rsidRDefault="00590EDA" w:rsidP="00590EDA">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672576" behindDoc="0" locked="0" layoutInCell="1" allowOverlap="1" wp14:anchorId="1B53AB3C" wp14:editId="73DCCDA6">
                <wp:simplePos x="0" y="0"/>
                <wp:positionH relativeFrom="column">
                  <wp:posOffset>150495</wp:posOffset>
                </wp:positionH>
                <wp:positionV relativeFrom="paragraph">
                  <wp:posOffset>8255</wp:posOffset>
                </wp:positionV>
                <wp:extent cx="5029200" cy="0"/>
                <wp:effectExtent l="0" t="0" r="19050" b="19050"/>
                <wp:wrapNone/>
                <wp:docPr id="43" name="Straight Connector 43"/>
                <wp:cNvGraphicFramePr/>
                <a:graphic xmlns:a="http://schemas.openxmlformats.org/drawingml/2006/main">
                  <a:graphicData uri="http://schemas.microsoft.com/office/word/2010/wordprocessingShape">
                    <wps:wsp>
                      <wps:cNvCnPr/>
                      <wps:spPr>
                        <a:xfrm>
                          <a:off x="0" y="0"/>
                          <a:ext cx="502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3"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1.85pt,.65pt" to="407.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" strokecolor="black [3040]"/>
            </w:pict>
          </mc:Fallback>
        </mc:AlternateContent>
      </w:r>
    </w:p>
    <w:p w:rsidR="00590EDA" w:rsidRDefault="00590EDA" w:rsidP="00590EDA">
      <w:pPr>
        <w:spacing w:after="0" w:line="480" w:lineRule="auto"/>
        <w:jc w:val="center"/>
        <w:rPr>
          <w:rFonts w:ascii="Times New Roman" w:hAnsi="Times New Roman" w:cs="Times New Roman"/>
          <w:b/>
          <w:sz w:val="24"/>
          <w:szCs w:val="24"/>
        </w:rPr>
      </w:pPr>
      <w:proofErr w:type="gramStart"/>
      <w:r w:rsidRPr="007B77DA">
        <w:rPr>
          <w:rFonts w:ascii="Times New Roman" w:hAnsi="Times New Roman" w:cs="Times New Roman"/>
          <w:b/>
          <w:sz w:val="24"/>
          <w:szCs w:val="24"/>
        </w:rPr>
        <w:t>Sumber :</w:t>
      </w:r>
      <w:proofErr w:type="gramEnd"/>
      <w:r w:rsidRPr="007B77DA">
        <w:rPr>
          <w:rFonts w:ascii="Times New Roman" w:hAnsi="Times New Roman" w:cs="Times New Roman"/>
          <w:b/>
          <w:sz w:val="24"/>
          <w:szCs w:val="24"/>
        </w:rPr>
        <w:t xml:space="preserve"> </w:t>
      </w:r>
      <w:r w:rsidRPr="005D37B7">
        <w:rPr>
          <w:rFonts w:ascii="Times New Roman" w:hAnsi="Times New Roman" w:cs="Times New Roman"/>
          <w:b/>
          <w:sz w:val="24"/>
          <w:szCs w:val="24"/>
        </w:rPr>
        <w:t>peraturan Bank Indonesia No. 15/15/PBI/2013</w:t>
      </w:r>
    </w:p>
    <w:p w:rsidR="00590EDA" w:rsidRPr="007B77DA" w:rsidRDefault="00590EDA" w:rsidP="00590EDA">
      <w:pPr>
        <w:spacing w:after="0" w:line="480" w:lineRule="auto"/>
        <w:jc w:val="center"/>
        <w:rPr>
          <w:rFonts w:ascii="Times New Roman" w:hAnsi="Times New Roman" w:cs="Times New Roman"/>
          <w:b/>
          <w:sz w:val="24"/>
          <w:szCs w:val="24"/>
        </w:rPr>
      </w:pPr>
    </w:p>
    <w:p w:rsidR="00590EDA" w:rsidRPr="000801E8" w:rsidRDefault="00590EDA" w:rsidP="00590EDA">
      <w:pPr>
        <w:pStyle w:val="Heading3"/>
        <w:spacing w:before="0" w:line="480" w:lineRule="auto"/>
        <w:jc w:val="both"/>
        <w:rPr>
          <w:rFonts w:ascii="Times New Roman" w:hAnsi="Times New Roman" w:cs="Times New Roman"/>
          <w:color w:val="auto"/>
          <w:sz w:val="24"/>
          <w:szCs w:val="24"/>
          <w:lang w:val="id-ID"/>
        </w:rPr>
      </w:pPr>
      <w:r w:rsidRPr="002A4EF7">
        <w:rPr>
          <w:rFonts w:ascii="Times New Roman" w:hAnsi="Times New Roman" w:cs="Times New Roman"/>
          <w:color w:val="auto"/>
          <w:sz w:val="24"/>
          <w:szCs w:val="24"/>
        </w:rPr>
        <w:t xml:space="preserve">2.1.3 </w:t>
      </w:r>
      <w:r w:rsidRPr="002A4EF7">
        <w:rPr>
          <w:rFonts w:ascii="Times New Roman" w:hAnsi="Times New Roman" w:cs="Times New Roman"/>
          <w:color w:val="auto"/>
          <w:sz w:val="24"/>
          <w:szCs w:val="24"/>
          <w:lang w:val="id-ID"/>
        </w:rPr>
        <w:tab/>
      </w:r>
      <w:r w:rsidRPr="002A4EF7">
        <w:rPr>
          <w:rFonts w:ascii="Times New Roman" w:hAnsi="Times New Roman" w:cs="Times New Roman"/>
          <w:color w:val="auto"/>
          <w:sz w:val="24"/>
          <w:szCs w:val="24"/>
        </w:rPr>
        <w:t xml:space="preserve">Tinjauan Mengenai </w:t>
      </w:r>
      <w:r w:rsidRPr="002A4EF7">
        <w:rPr>
          <w:rFonts w:ascii="Times New Roman" w:hAnsi="Times New Roman" w:cs="Times New Roman"/>
          <w:i/>
          <w:color w:val="auto"/>
          <w:sz w:val="24"/>
          <w:szCs w:val="24"/>
        </w:rPr>
        <w:t>Loan to Deposit Ratio</w:t>
      </w:r>
      <w:r w:rsidRPr="002A4EF7">
        <w:rPr>
          <w:rFonts w:ascii="Times New Roman" w:hAnsi="Times New Roman" w:cs="Times New Roman"/>
          <w:color w:val="auto"/>
          <w:sz w:val="24"/>
          <w:szCs w:val="24"/>
        </w:rPr>
        <w:t xml:space="preserve"> </w:t>
      </w:r>
      <w:r>
        <w:rPr>
          <w:rFonts w:ascii="Times New Roman" w:hAnsi="Times New Roman" w:cs="Times New Roman"/>
          <w:color w:val="auto"/>
          <w:sz w:val="24"/>
          <w:szCs w:val="24"/>
          <w:lang w:val="id-ID"/>
        </w:rPr>
        <w:t>(LDR)</w:t>
      </w:r>
    </w:p>
    <w:p w:rsidR="00590EDA" w:rsidRPr="002A4EF7" w:rsidRDefault="00590EDA" w:rsidP="00590EDA">
      <w:pPr>
        <w:pStyle w:val="Heading4"/>
        <w:spacing w:before="0" w:line="480" w:lineRule="auto"/>
        <w:jc w:val="both"/>
        <w:rPr>
          <w:rFonts w:ascii="Times New Roman" w:hAnsi="Times New Roman" w:cs="Times New Roman"/>
          <w:i w:val="0"/>
          <w:color w:val="auto"/>
          <w:sz w:val="24"/>
          <w:szCs w:val="24"/>
          <w:lang w:val="id-ID"/>
        </w:rPr>
      </w:pPr>
      <w:r w:rsidRPr="002A4EF7">
        <w:rPr>
          <w:rFonts w:ascii="Times New Roman" w:hAnsi="Times New Roman" w:cs="Times New Roman"/>
          <w:i w:val="0"/>
          <w:color w:val="auto"/>
          <w:sz w:val="24"/>
          <w:szCs w:val="24"/>
        </w:rPr>
        <w:t xml:space="preserve">2.1.3.1 Pengertian </w:t>
      </w:r>
      <w:r w:rsidRPr="002A4EF7">
        <w:rPr>
          <w:rFonts w:ascii="Times New Roman" w:hAnsi="Times New Roman" w:cs="Times New Roman"/>
          <w:color w:val="auto"/>
          <w:sz w:val="24"/>
          <w:szCs w:val="24"/>
        </w:rPr>
        <w:t>Loan to Deposit Ratio</w:t>
      </w:r>
    </w:p>
    <w:p w:rsidR="00590EDA" w:rsidRPr="002A4EF7" w:rsidRDefault="00590EDA" w:rsidP="00590EDA">
      <w:pPr>
        <w:pStyle w:val="ListParagraph"/>
        <w:spacing w:after="0" w:line="480" w:lineRule="auto"/>
        <w:ind w:left="0" w:firstLine="709"/>
        <w:jc w:val="both"/>
        <w:rPr>
          <w:rFonts w:ascii="Times New Roman" w:hAnsi="Times New Roman" w:cs="Times New Roman"/>
          <w:sz w:val="24"/>
          <w:szCs w:val="24"/>
        </w:rPr>
      </w:pPr>
      <w:r w:rsidRPr="002A4EF7">
        <w:rPr>
          <w:rFonts w:ascii="Times New Roman" w:hAnsi="Times New Roman" w:cs="Times New Roman"/>
          <w:sz w:val="24"/>
          <w:szCs w:val="24"/>
        </w:rPr>
        <w:tab/>
        <w:t xml:space="preserve">Penyaluran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yang dilakukan bank kepada masyarakat salah satunya adalah melalui pemberian kredit. </w:t>
      </w:r>
      <w:proofErr w:type="gramStart"/>
      <w:r w:rsidRPr="002A4EF7">
        <w:rPr>
          <w:rFonts w:ascii="Times New Roman" w:hAnsi="Times New Roman" w:cs="Times New Roman"/>
          <w:sz w:val="24"/>
          <w:szCs w:val="24"/>
        </w:rPr>
        <w:t xml:space="preserve">Untuk mengukur besarnya penyaluran kredit adalah melalui rasio LDR atau </w:t>
      </w:r>
      <w:r w:rsidRPr="002A4EF7">
        <w:rPr>
          <w:rFonts w:ascii="Times New Roman" w:hAnsi="Times New Roman" w:cs="Times New Roman"/>
          <w:i/>
          <w:sz w:val="24"/>
          <w:szCs w:val="24"/>
        </w:rPr>
        <w:t>Loan to Deposit Ratio</w:t>
      </w:r>
      <w:r w:rsidRPr="002A4EF7">
        <w:rPr>
          <w:rFonts w:ascii="Times New Roman" w:hAnsi="Times New Roman" w:cs="Times New Roman"/>
          <w:sz w:val="24"/>
          <w:szCs w:val="24"/>
        </w:rPr>
        <w:t>.</w:t>
      </w:r>
      <w:proofErr w:type="gramEnd"/>
    </w:p>
    <w:p w:rsidR="00590EDA" w:rsidRPr="002A4EF7" w:rsidRDefault="00590EDA" w:rsidP="00590EDA">
      <w:pPr>
        <w:pStyle w:val="ListParagraph"/>
        <w:spacing w:after="0" w:line="480" w:lineRule="auto"/>
        <w:ind w:left="0" w:firstLine="709"/>
        <w:jc w:val="both"/>
        <w:rPr>
          <w:rFonts w:ascii="Times New Roman" w:hAnsi="Times New Roman" w:cs="Times New Roman"/>
          <w:sz w:val="24"/>
          <w:szCs w:val="24"/>
        </w:rPr>
      </w:pPr>
      <w:proofErr w:type="gramStart"/>
      <w:r w:rsidRPr="002A4EF7">
        <w:rPr>
          <w:rFonts w:ascii="Times New Roman" w:hAnsi="Times New Roman" w:cs="Times New Roman"/>
          <w:sz w:val="24"/>
          <w:szCs w:val="24"/>
        </w:rPr>
        <w:t>Menurut Kasmir (2010:286) mengartikan bahwa likuiditas merupakan rasio untuk mengukur kemampuan bank dalam memenuhi kewajiban jangka pendeknya pada saat ditagih.</w:t>
      </w:r>
      <w:proofErr w:type="gramEnd"/>
      <w:r w:rsidRPr="002A4EF7">
        <w:rPr>
          <w:rFonts w:ascii="Times New Roman" w:hAnsi="Times New Roman" w:cs="Times New Roman"/>
          <w:sz w:val="24"/>
          <w:szCs w:val="24"/>
        </w:rPr>
        <w:t xml:space="preserve"> Dengan kata lain dapat membayar kembali pencairan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deposannya pada saat ditagih serta dapat mencukupi permintaan kredit yang telah diajukan. </w:t>
      </w:r>
    </w:p>
    <w:p w:rsidR="00590EDA" w:rsidRPr="002A4EF7" w:rsidRDefault="00590EDA" w:rsidP="00590EDA">
      <w:pPr>
        <w:pStyle w:val="ListParagraph"/>
        <w:spacing w:after="0" w:line="480" w:lineRule="auto"/>
        <w:ind w:left="0" w:firstLine="709"/>
        <w:jc w:val="both"/>
        <w:rPr>
          <w:rFonts w:ascii="Times New Roman" w:hAnsi="Times New Roman" w:cs="Times New Roman"/>
          <w:sz w:val="24"/>
          <w:szCs w:val="24"/>
        </w:rPr>
      </w:pPr>
      <w:r w:rsidRPr="002A4EF7">
        <w:rPr>
          <w:rFonts w:ascii="Times New Roman" w:hAnsi="Times New Roman" w:cs="Times New Roman"/>
          <w:sz w:val="24"/>
          <w:szCs w:val="24"/>
        </w:rPr>
        <w:t xml:space="preserve">Pengertian </w:t>
      </w:r>
      <w:r w:rsidRPr="002A4EF7">
        <w:rPr>
          <w:rFonts w:ascii="Times New Roman" w:hAnsi="Times New Roman" w:cs="Times New Roman"/>
          <w:i/>
          <w:sz w:val="24"/>
          <w:szCs w:val="24"/>
        </w:rPr>
        <w:t>Loan to Deposit Ratio</w:t>
      </w:r>
      <w:r w:rsidRPr="002A4EF7">
        <w:rPr>
          <w:rFonts w:ascii="Times New Roman" w:hAnsi="Times New Roman" w:cs="Times New Roman"/>
          <w:sz w:val="24"/>
          <w:szCs w:val="24"/>
        </w:rPr>
        <w:t xml:space="preserve"> (LDR) menurut Surat Edaran Bank Indonesia No. 15/41/DKMP pada tanggal 1 Otober 2013 adalah rasio kredit yang diberikan kepada pihak ketiga dalam rupiah dan valuta asing, tidak termasuk kredit kepada Bank lain, terhadap DPK yang mencakup giro, tabungan dan deposito dalam rupiah dan valuta asing, tidak termasuk dana antar Bank.</w:t>
      </w:r>
    </w:p>
    <w:p w:rsidR="00590EDA" w:rsidRPr="002A4EF7" w:rsidRDefault="00590EDA" w:rsidP="00590EDA">
      <w:pPr>
        <w:pStyle w:val="ListParagraph"/>
        <w:spacing w:after="0" w:line="480" w:lineRule="auto"/>
        <w:ind w:left="0" w:firstLine="709"/>
        <w:jc w:val="both"/>
        <w:rPr>
          <w:rFonts w:ascii="Times New Roman" w:hAnsi="Times New Roman" w:cs="Times New Roman"/>
          <w:sz w:val="24"/>
          <w:szCs w:val="24"/>
        </w:rPr>
      </w:pPr>
      <w:r w:rsidRPr="002A4EF7">
        <w:rPr>
          <w:rFonts w:ascii="Times New Roman" w:hAnsi="Times New Roman" w:cs="Times New Roman"/>
          <w:sz w:val="24"/>
          <w:szCs w:val="24"/>
        </w:rPr>
        <w:t xml:space="preserve">Sedangkan pengertian menurut Dendawijaya (2009:59) </w:t>
      </w:r>
      <w:r w:rsidRPr="002A4EF7">
        <w:rPr>
          <w:rFonts w:ascii="Times New Roman" w:hAnsi="Times New Roman" w:cs="Times New Roman"/>
          <w:i/>
          <w:sz w:val="24"/>
          <w:szCs w:val="24"/>
        </w:rPr>
        <w:t>Loan to Deposit Ratio</w:t>
      </w:r>
      <w:r w:rsidRPr="002A4EF7">
        <w:rPr>
          <w:rFonts w:ascii="Times New Roman" w:hAnsi="Times New Roman" w:cs="Times New Roman"/>
          <w:sz w:val="24"/>
          <w:szCs w:val="24"/>
        </w:rPr>
        <w:t xml:space="preserve"> (LDR) adalah rasio antara besarnya seluruh volume kredit yang disalurkan oleh bank dan jumlah penerimaan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dari berbagai sumber.</w:t>
      </w:r>
    </w:p>
    <w:p w:rsidR="00590EDA" w:rsidRDefault="00590EDA" w:rsidP="00590EDA">
      <w:pPr>
        <w:pStyle w:val="ListParagraph"/>
        <w:spacing w:after="0" w:line="480" w:lineRule="auto"/>
        <w:ind w:left="0" w:firstLine="709"/>
        <w:jc w:val="both"/>
        <w:rPr>
          <w:rFonts w:ascii="Times New Roman" w:hAnsi="Times New Roman" w:cs="Times New Roman"/>
          <w:color w:val="000000" w:themeColor="text1"/>
          <w:sz w:val="24"/>
          <w:szCs w:val="24"/>
        </w:rPr>
      </w:pPr>
      <w:r w:rsidRPr="002A4EF7">
        <w:rPr>
          <w:rFonts w:ascii="Times New Roman" w:hAnsi="Times New Roman" w:cs="Times New Roman"/>
          <w:sz w:val="24"/>
          <w:szCs w:val="24"/>
        </w:rPr>
        <w:t>Dari per</w:t>
      </w:r>
      <w:r>
        <w:rPr>
          <w:rFonts w:ascii="Times New Roman" w:hAnsi="Times New Roman" w:cs="Times New Roman"/>
          <w:sz w:val="24"/>
          <w:szCs w:val="24"/>
          <w:lang w:val="id-ID"/>
        </w:rPr>
        <w:t>n</w:t>
      </w:r>
      <w:r w:rsidRPr="002A4EF7">
        <w:rPr>
          <w:rFonts w:ascii="Times New Roman" w:hAnsi="Times New Roman" w:cs="Times New Roman"/>
          <w:sz w:val="24"/>
          <w:szCs w:val="24"/>
        </w:rPr>
        <w:t xml:space="preserve">yataan tersebut dapat disimpulkan bahwa pengertian </w:t>
      </w:r>
      <w:r w:rsidRPr="002A4EF7">
        <w:rPr>
          <w:rFonts w:ascii="Times New Roman" w:hAnsi="Times New Roman" w:cs="Times New Roman"/>
          <w:i/>
          <w:sz w:val="24"/>
          <w:szCs w:val="24"/>
        </w:rPr>
        <w:t>Loan to Deposit Ratio</w:t>
      </w:r>
      <w:r w:rsidRPr="002A4EF7">
        <w:rPr>
          <w:rFonts w:ascii="Times New Roman" w:hAnsi="Times New Roman" w:cs="Times New Roman"/>
          <w:sz w:val="24"/>
          <w:szCs w:val="24"/>
        </w:rPr>
        <w:t xml:space="preserve"> (LDR) pada dasarnya adalah merupakan sebuah rasio </w:t>
      </w:r>
      <w:r w:rsidRPr="002A4EF7">
        <w:rPr>
          <w:rFonts w:ascii="Times New Roman" w:hAnsi="Times New Roman" w:cs="Times New Roman"/>
          <w:color w:val="000000" w:themeColor="text1"/>
          <w:sz w:val="24"/>
          <w:szCs w:val="24"/>
        </w:rPr>
        <w:t xml:space="preserve">keuangan yang digunakan untuk mengukur </w:t>
      </w:r>
      <w:r w:rsidRPr="002A4EF7">
        <w:rPr>
          <w:rFonts w:ascii="Times New Roman" w:hAnsi="Times New Roman" w:cs="Times New Roman"/>
          <w:color w:val="000000" w:themeColor="text1"/>
          <w:sz w:val="24"/>
          <w:szCs w:val="24"/>
        </w:rPr>
        <w:lastRenderedPageBreak/>
        <w:t>kemampuan suatu bank dalam menyalurkan kredit yang diberikan kepada pihak ketiga dan mengukur jumlah penerimaan dana dari berbagai sumber.</w:t>
      </w:r>
    </w:p>
    <w:p w:rsidR="00590EDA" w:rsidRDefault="00590EDA" w:rsidP="00590EDA">
      <w:pPr>
        <w:spacing w:after="0" w:line="480" w:lineRule="auto"/>
        <w:jc w:val="both"/>
        <w:rPr>
          <w:rFonts w:ascii="Times New Roman" w:hAnsi="Times New Roman" w:cs="Times New Roman"/>
          <w:color w:val="000000" w:themeColor="text1"/>
          <w:sz w:val="24"/>
          <w:szCs w:val="24"/>
        </w:rPr>
      </w:pPr>
    </w:p>
    <w:p w:rsidR="00590EDA" w:rsidRPr="00B62E97" w:rsidRDefault="00590EDA" w:rsidP="00590EDA">
      <w:pPr>
        <w:spacing w:after="0" w:line="480" w:lineRule="auto"/>
        <w:jc w:val="both"/>
        <w:rPr>
          <w:rFonts w:ascii="Times New Roman" w:hAnsi="Times New Roman" w:cs="Times New Roman"/>
          <w:b/>
          <w:sz w:val="24"/>
          <w:szCs w:val="24"/>
          <w:lang w:val="id-ID"/>
        </w:rPr>
      </w:pPr>
      <w:r w:rsidRPr="00B62E97">
        <w:rPr>
          <w:rFonts w:ascii="Times New Roman" w:hAnsi="Times New Roman" w:cs="Times New Roman"/>
          <w:b/>
          <w:sz w:val="24"/>
          <w:szCs w:val="24"/>
          <w:lang w:val="id-ID"/>
        </w:rPr>
        <w:t xml:space="preserve">2.1.3.2 </w:t>
      </w:r>
      <w:r w:rsidRPr="007041DA">
        <w:rPr>
          <w:rFonts w:ascii="Times New Roman" w:hAnsi="Times New Roman" w:cs="Times New Roman"/>
          <w:b/>
          <w:sz w:val="24"/>
          <w:szCs w:val="24"/>
          <w:lang w:val="id-ID"/>
        </w:rPr>
        <w:t xml:space="preserve">Ketentuan </w:t>
      </w:r>
      <w:r w:rsidRPr="007041DA">
        <w:rPr>
          <w:rFonts w:ascii="Times New Roman" w:hAnsi="Times New Roman" w:cs="Times New Roman"/>
          <w:b/>
          <w:i/>
          <w:sz w:val="24"/>
          <w:szCs w:val="24"/>
          <w:lang w:val="id-ID"/>
        </w:rPr>
        <w:t>Loan to Deposit Ratio</w:t>
      </w:r>
    </w:p>
    <w:p w:rsidR="00590EDA" w:rsidRDefault="00590EDA" w:rsidP="00590EDA">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Menurut Surat Edaran Bank Indonesia No. 15/15/PBI/2013 mengenai ketentuan standar nilai </w:t>
      </w:r>
      <w:r w:rsidRPr="00B62E97">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adalah antara 78%-92%. Tujuan dari perhitungan </w:t>
      </w:r>
      <w:r w:rsidRPr="00B62E97">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untuk mengetahui serta menilai sampai seberapa jauh suatu bank memiliki kondisi sehat dalam menjalankan kegiatan operasionalnya. Dengan kata lain, </w:t>
      </w:r>
      <w:r w:rsidRPr="007041DA">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digunakan sebagai suatu indikator untuk mengetahui tingkat kesehatan suatu bank.</w:t>
      </w:r>
    </w:p>
    <w:p w:rsidR="00590EDA" w:rsidRDefault="00590EDA" w:rsidP="00590EDA">
      <w:pPr>
        <w:spacing w:after="0" w:line="480" w:lineRule="auto"/>
        <w:jc w:val="both"/>
        <w:rPr>
          <w:rFonts w:ascii="Times New Roman" w:hAnsi="Times New Roman" w:cs="Times New Roman"/>
          <w:sz w:val="24"/>
          <w:szCs w:val="24"/>
          <w:lang w:val="id-ID"/>
        </w:rPr>
      </w:pPr>
    </w:p>
    <w:p w:rsidR="00590EDA" w:rsidRDefault="00590EDA" w:rsidP="00590EDA">
      <w:pPr>
        <w:spacing w:after="0" w:line="480" w:lineRule="auto"/>
        <w:jc w:val="both"/>
        <w:rPr>
          <w:rFonts w:ascii="Times New Roman" w:hAnsi="Times New Roman" w:cs="Times New Roman"/>
          <w:sz w:val="24"/>
          <w:szCs w:val="24"/>
          <w:lang w:val="id-ID"/>
        </w:rPr>
      </w:pPr>
    </w:p>
    <w:p w:rsidR="00590EDA" w:rsidRDefault="00590EDA" w:rsidP="00590EDA">
      <w:pPr>
        <w:spacing w:after="0" w:line="480" w:lineRule="auto"/>
        <w:jc w:val="both"/>
        <w:rPr>
          <w:rFonts w:ascii="Times New Roman" w:hAnsi="Times New Roman" w:cs="Times New Roman"/>
          <w:sz w:val="24"/>
          <w:szCs w:val="24"/>
          <w:lang w:val="id-ID"/>
        </w:rPr>
      </w:pPr>
    </w:p>
    <w:p w:rsidR="00590EDA" w:rsidRDefault="00590EDA" w:rsidP="00590EDA">
      <w:pPr>
        <w:spacing w:after="0" w:line="480" w:lineRule="auto"/>
        <w:jc w:val="both"/>
        <w:rPr>
          <w:rFonts w:ascii="Times New Roman" w:hAnsi="Times New Roman" w:cs="Times New Roman"/>
          <w:sz w:val="24"/>
          <w:szCs w:val="24"/>
          <w:lang w:val="id-ID"/>
        </w:rPr>
      </w:pPr>
    </w:p>
    <w:p w:rsidR="00590EDA" w:rsidRDefault="00590EDA" w:rsidP="00590EDA">
      <w:pPr>
        <w:spacing w:after="0" w:line="480" w:lineRule="auto"/>
        <w:jc w:val="both"/>
        <w:rPr>
          <w:rFonts w:ascii="Times New Roman" w:hAnsi="Times New Roman" w:cs="Times New Roman"/>
          <w:sz w:val="24"/>
          <w:szCs w:val="24"/>
          <w:lang w:val="id-ID"/>
        </w:rPr>
      </w:pPr>
    </w:p>
    <w:p w:rsidR="00590EDA" w:rsidRPr="00D00CAC" w:rsidRDefault="00590EDA" w:rsidP="00590EDA">
      <w:pPr>
        <w:spacing w:after="0" w:line="480" w:lineRule="auto"/>
        <w:jc w:val="both"/>
        <w:rPr>
          <w:rFonts w:ascii="Times New Roman" w:hAnsi="Times New Roman" w:cs="Times New Roman"/>
          <w:sz w:val="24"/>
          <w:szCs w:val="24"/>
          <w:lang w:val="id-ID"/>
        </w:rPr>
      </w:pPr>
    </w:p>
    <w:p w:rsidR="00590EDA" w:rsidRDefault="00590EDA" w:rsidP="00590EDA">
      <w:pPr>
        <w:spacing w:after="0" w:line="480" w:lineRule="auto"/>
        <w:jc w:val="both"/>
        <w:rPr>
          <w:rFonts w:ascii="Times New Roman" w:hAnsi="Times New Roman" w:cs="Times New Roman"/>
          <w:sz w:val="24"/>
          <w:szCs w:val="24"/>
          <w:lang w:val="id-ID"/>
        </w:rPr>
      </w:pPr>
      <w:r w:rsidRPr="007041DA">
        <w:rPr>
          <w:rFonts w:ascii="Times New Roman" w:hAnsi="Times New Roman" w:cs="Times New Roman"/>
          <w:b/>
          <w:sz w:val="24"/>
          <w:szCs w:val="24"/>
          <w:lang w:val="id-ID"/>
        </w:rPr>
        <w:t>2.1.3.3 Perhitungan</w:t>
      </w:r>
      <w:r>
        <w:rPr>
          <w:rFonts w:ascii="Times New Roman" w:hAnsi="Times New Roman" w:cs="Times New Roman"/>
          <w:sz w:val="24"/>
          <w:szCs w:val="24"/>
          <w:lang w:val="id-ID"/>
        </w:rPr>
        <w:t xml:space="preserve"> </w:t>
      </w:r>
      <w:r w:rsidRPr="007041DA">
        <w:rPr>
          <w:rFonts w:ascii="Times New Roman" w:hAnsi="Times New Roman" w:cs="Times New Roman"/>
          <w:b/>
          <w:i/>
          <w:sz w:val="24"/>
          <w:szCs w:val="24"/>
          <w:lang w:val="id-ID"/>
        </w:rPr>
        <w:t>Loan to Deposit Ratio</w:t>
      </w:r>
    </w:p>
    <w:p w:rsidR="00590EDA" w:rsidRDefault="00590EDA" w:rsidP="00590E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id-ID"/>
        </w:rPr>
        <w:t xml:space="preserve">Rasio </w:t>
      </w:r>
      <w:r>
        <w:rPr>
          <w:rFonts w:ascii="Times New Roman" w:hAnsi="Times New Roman" w:cs="Times New Roman"/>
          <w:sz w:val="24"/>
          <w:szCs w:val="24"/>
        </w:rPr>
        <w:t>yang digunakan untuk menghitun</w:t>
      </w:r>
      <w:r w:rsidRPr="002A4EF7">
        <w:rPr>
          <w:rFonts w:ascii="Times New Roman" w:hAnsi="Times New Roman" w:cs="Times New Roman"/>
          <w:sz w:val="24"/>
          <w:szCs w:val="24"/>
        </w:rPr>
        <w:t xml:space="preserve">g </w:t>
      </w:r>
      <w:r w:rsidRPr="002A4EF7">
        <w:rPr>
          <w:rFonts w:ascii="Times New Roman" w:hAnsi="Times New Roman" w:cs="Times New Roman"/>
          <w:i/>
          <w:sz w:val="24"/>
          <w:szCs w:val="24"/>
        </w:rPr>
        <w:t xml:space="preserve">Loan to Deposit Ratio </w:t>
      </w:r>
      <w:r w:rsidRPr="002A4EF7">
        <w:rPr>
          <w:rFonts w:ascii="Times New Roman" w:hAnsi="Times New Roman" w:cs="Times New Roman"/>
          <w:sz w:val="24"/>
          <w:szCs w:val="24"/>
        </w:rPr>
        <w:t>(LDR) menurut Surat Edaran Bank Indones</w:t>
      </w:r>
      <w:r>
        <w:rPr>
          <w:rFonts w:ascii="Times New Roman" w:hAnsi="Times New Roman" w:cs="Times New Roman"/>
          <w:sz w:val="24"/>
          <w:szCs w:val="24"/>
        </w:rPr>
        <w:t xml:space="preserve">ia No. 6/23/DPNP tanggal 31 Maret </w:t>
      </w:r>
      <w:r w:rsidRPr="002A4EF7">
        <w:rPr>
          <w:rFonts w:ascii="Times New Roman" w:hAnsi="Times New Roman" w:cs="Times New Roman"/>
          <w:sz w:val="24"/>
          <w:szCs w:val="24"/>
        </w:rPr>
        <w:t xml:space="preserve">2004 adalah sebagai </w:t>
      </w:r>
      <w:proofErr w:type="gramStart"/>
      <w:r w:rsidRPr="002A4EF7">
        <w:rPr>
          <w:rFonts w:ascii="Times New Roman" w:hAnsi="Times New Roman" w:cs="Times New Roman"/>
          <w:sz w:val="24"/>
          <w:szCs w:val="24"/>
        </w:rPr>
        <w:t>berikut :</w:t>
      </w:r>
      <w:proofErr w:type="gramEnd"/>
    </w:p>
    <w:p w:rsidR="00590EDA" w:rsidRPr="00D00CAC" w:rsidRDefault="00590EDA" w:rsidP="00590EDA">
      <w:pPr>
        <w:spacing w:after="0" w:line="480" w:lineRule="auto"/>
        <w:jc w:val="both"/>
        <w:rPr>
          <w:rFonts w:ascii="Times New Roman" w:hAnsi="Times New Roman" w:cs="Times New Roman"/>
          <w:b/>
          <w:sz w:val="24"/>
          <w:szCs w:val="24"/>
          <w:lang w:val="id-ID"/>
        </w:rPr>
      </w:pPr>
      <w:r w:rsidRPr="00D00CAC">
        <w:rPr>
          <w:rFonts w:ascii="Times New Roman" w:hAnsi="Times New Roman" w:cs="Times New Roman"/>
          <w:b/>
          <w:noProof/>
          <w:sz w:val="24"/>
          <w:szCs w:val="24"/>
        </w:rPr>
        <mc:AlternateContent>
          <mc:Choice Requires="wps">
            <w:drawing>
              <wp:anchor distT="0" distB="0" distL="114300" distR="114300" simplePos="0" relativeHeight="251681792" behindDoc="0" locked="0" layoutInCell="1" allowOverlap="1" wp14:anchorId="55B29AE2" wp14:editId="3FECABE4">
                <wp:simplePos x="0" y="0"/>
                <wp:positionH relativeFrom="column">
                  <wp:posOffset>3860709</wp:posOffset>
                </wp:positionH>
                <wp:positionV relativeFrom="paragraph">
                  <wp:posOffset>80282</wp:posOffset>
                </wp:positionV>
                <wp:extent cx="805997" cy="0"/>
                <wp:effectExtent l="0" t="0" r="32385" b="19050"/>
                <wp:wrapNone/>
                <wp:docPr id="12" name="Straight Connector 12"/>
                <wp:cNvGraphicFramePr/>
                <a:graphic xmlns:a="http://schemas.openxmlformats.org/drawingml/2006/main">
                  <a:graphicData uri="http://schemas.microsoft.com/office/word/2010/wordprocessingShape">
                    <wps:wsp>
                      <wps:cNvCnPr/>
                      <wps:spPr>
                        <a:xfrm>
                          <a:off x="0" y="0"/>
                          <a:ext cx="8059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04pt,6.3pt" to="367.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" strokecolor="black [3040]"/>
            </w:pict>
          </mc:Fallback>
        </mc:AlternateContent>
      </w:r>
      <w:r w:rsidRPr="00D00CAC">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758B10DB" wp14:editId="7312A940">
                <wp:simplePos x="0" y="0"/>
                <wp:positionH relativeFrom="column">
                  <wp:posOffset>4663621</wp:posOffset>
                </wp:positionH>
                <wp:positionV relativeFrom="paragraph">
                  <wp:posOffset>77924</wp:posOffset>
                </wp:positionV>
                <wp:extent cx="0" cy="1045029"/>
                <wp:effectExtent l="0" t="0" r="19050" b="22225"/>
                <wp:wrapNone/>
                <wp:docPr id="46" name="Straight Connector 46"/>
                <wp:cNvGraphicFramePr/>
                <a:graphic xmlns:a="http://schemas.openxmlformats.org/drawingml/2006/main">
                  <a:graphicData uri="http://schemas.microsoft.com/office/word/2010/wordprocessingShape">
                    <wps:wsp>
                      <wps:cNvCnPr/>
                      <wps:spPr>
                        <a:xfrm>
                          <a:off x="0" y="0"/>
                          <a:ext cx="0" cy="10450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67.2pt,6.15pt" to="367.2pt,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" strokecolor="black [3040]"/>
            </w:pict>
          </mc:Fallback>
        </mc:AlternateContent>
      </w:r>
      <w:r w:rsidRPr="00D00CAC">
        <w:rPr>
          <w:rFonts w:ascii="Times New Roman" w:hAnsi="Times New Roman" w:cs="Times New Roman"/>
          <w:b/>
          <w:noProof/>
          <w:sz w:val="24"/>
          <w:szCs w:val="24"/>
        </w:rPr>
        <mc:AlternateContent>
          <mc:Choice Requires="wps">
            <w:drawing>
              <wp:anchor distT="0" distB="0" distL="114300" distR="114300" simplePos="0" relativeHeight="251671552" behindDoc="0" locked="0" layoutInCell="1" allowOverlap="1" wp14:anchorId="2DF3FAA8" wp14:editId="03E3C2FF">
                <wp:simplePos x="0" y="0"/>
                <wp:positionH relativeFrom="column">
                  <wp:posOffset>824049</wp:posOffset>
                </wp:positionH>
                <wp:positionV relativeFrom="paragraph">
                  <wp:posOffset>78105</wp:posOffset>
                </wp:positionV>
                <wp:extent cx="0" cy="1045029"/>
                <wp:effectExtent l="0" t="0" r="19050" b="22225"/>
                <wp:wrapNone/>
                <wp:docPr id="45" name="Straight Connector 45"/>
                <wp:cNvGraphicFramePr/>
                <a:graphic xmlns:a="http://schemas.openxmlformats.org/drawingml/2006/main">
                  <a:graphicData uri="http://schemas.microsoft.com/office/word/2010/wordprocessingShape">
                    <wps:wsp>
                      <wps:cNvCnPr/>
                      <wps:spPr>
                        <a:xfrm>
                          <a:off x="0" y="0"/>
                          <a:ext cx="0" cy="10450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4.9pt,6.15pt" to="64.9pt,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" strokecolor="black [3040]"/>
            </w:pict>
          </mc:Fallback>
        </mc:AlternateContent>
      </w:r>
      <w:r w:rsidRPr="00D00CAC">
        <w:rPr>
          <w:rFonts w:ascii="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53BC5A72" wp14:editId="7BE6AEE3">
                <wp:simplePos x="0" y="0"/>
                <wp:positionH relativeFrom="column">
                  <wp:posOffset>824049</wp:posOffset>
                </wp:positionH>
                <wp:positionV relativeFrom="paragraph">
                  <wp:posOffset>78740</wp:posOffset>
                </wp:positionV>
                <wp:extent cx="3048000" cy="0"/>
                <wp:effectExtent l="0" t="0" r="19050" b="19050"/>
                <wp:wrapNone/>
                <wp:docPr id="44" name="Straight Connector 44"/>
                <wp:cNvGraphicFramePr/>
                <a:graphic xmlns:a="http://schemas.openxmlformats.org/drawingml/2006/main">
                  <a:graphicData uri="http://schemas.microsoft.com/office/word/2010/wordprocessingShape">
                    <wps:wsp>
                      <wps:cNvCnPr/>
                      <wps:spPr>
                        <a:xfrm>
                          <a:off x="0" y="0"/>
                          <a:ext cx="304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4.9pt,6.2pt" to="304.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" strokecolor="black [3040]"/>
            </w:pict>
          </mc:Fallback>
        </mc:AlternateContent>
      </w:r>
      <w:r w:rsidRPr="00D00CAC">
        <w:rPr>
          <w:rFonts w:ascii="Times New Roman" w:hAnsi="Times New Roman" w:cs="Times New Roman"/>
          <w:b/>
          <w:sz w:val="24"/>
          <w:szCs w:val="24"/>
          <w:lang w:val="id-ID"/>
        </w:rPr>
        <w:t>3.</w:t>
      </w:r>
    </w:p>
    <w:p w:rsidR="00590EDA" w:rsidRPr="007041DA" w:rsidRDefault="00590EDA" w:rsidP="00590EDA">
      <w:pPr>
        <w:tabs>
          <w:tab w:val="left" w:pos="709"/>
          <w:tab w:val="left" w:pos="2811"/>
        </w:tabs>
        <w:spacing w:after="0" w:line="480" w:lineRule="auto"/>
        <w:jc w:val="both"/>
        <w:rPr>
          <w:rFonts w:ascii="Times New Roman" w:hAnsi="Times New Roman" w:cs="Times New Roman"/>
          <w:sz w:val="24"/>
          <w:szCs w:val="24"/>
          <w:lang w:val="id-ID"/>
        </w:rPr>
      </w:pPr>
      <w:r w:rsidRPr="002A4EF7">
        <w:rPr>
          <w:noProof/>
        </w:rPr>
        <mc:AlternateContent>
          <mc:Choice Requires="wps">
            <w:drawing>
              <wp:anchor distT="0" distB="0" distL="114300" distR="114300" simplePos="0" relativeHeight="251660288" behindDoc="0" locked="0" layoutInCell="1" allowOverlap="1" wp14:anchorId="164366BF" wp14:editId="32C96582">
                <wp:simplePos x="0" y="0"/>
                <wp:positionH relativeFrom="column">
                  <wp:posOffset>3838212</wp:posOffset>
                </wp:positionH>
                <wp:positionV relativeFrom="paragraph">
                  <wp:posOffset>82096</wp:posOffset>
                </wp:positionV>
                <wp:extent cx="762635" cy="372110"/>
                <wp:effectExtent l="10160" t="10160" r="825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372110"/>
                        </a:xfrm>
                        <a:prstGeom prst="rect">
                          <a:avLst/>
                        </a:prstGeom>
                        <a:solidFill>
                          <a:srgbClr val="FFFFFF"/>
                        </a:solidFill>
                        <a:ln w="9525">
                          <a:solidFill>
                            <a:schemeClr val="bg1">
                              <a:lumMod val="100000"/>
                              <a:lumOff val="0"/>
                            </a:schemeClr>
                          </a:solidFill>
                          <a:miter lim="800000"/>
                          <a:headEnd/>
                          <a:tailEnd/>
                        </a:ln>
                      </wps:spPr>
                      <wps:txbx>
                        <w:txbxContent>
                          <w:p w:rsidR="00590EDA" w:rsidRPr="00AB4B99" w:rsidRDefault="00590EDA" w:rsidP="00590EDA">
                            <w:pPr>
                              <w:jc w:val="center"/>
                              <w:rPr>
                                <w:rFonts w:ascii="Times New Roman" w:hAnsi="Times New Roman" w:cs="Times New Roman"/>
                                <w:sz w:val="24"/>
                                <w:szCs w:val="24"/>
                              </w:rPr>
                            </w:pPr>
                            <w:r>
                              <w:rPr>
                                <w:rFonts w:ascii="Times New Roman" w:hAnsi="Times New Roman" w:cs="Times New Roman"/>
                                <w:sz w:val="24"/>
                                <w:szCs w:val="24"/>
                                <w:lang w:val="id-ID"/>
                              </w:rPr>
                              <w:t>x 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02.2pt;margin-top:6.45pt;width:60.05pt;height:2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" strokecolor="white [3212]">
                <v:textbox>
                  <w:txbxContent>
                    <w:p w:rsidR="00590EDA" w:rsidRPr="00AB4B99" w:rsidRDefault="00590EDA" w:rsidP="00590EDA">
                      <w:pPr>
                        <w:jc w:val="center"/>
                        <w:rPr>
                          <w:rFonts w:ascii="Times New Roman" w:hAnsi="Times New Roman" w:cs="Times New Roman"/>
                          <w:sz w:val="24"/>
                          <w:szCs w:val="24"/>
                        </w:rPr>
                      </w:pPr>
                      <w:r>
                        <w:rPr>
                          <w:rFonts w:ascii="Times New Roman" w:hAnsi="Times New Roman" w:cs="Times New Roman"/>
                          <w:sz w:val="24"/>
                          <w:szCs w:val="24"/>
                          <w:lang w:val="id-ID"/>
                        </w:rPr>
                        <w:t>x 100%</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734807F0" wp14:editId="2D65689E">
                <wp:simplePos x="0" y="0"/>
                <wp:positionH relativeFrom="column">
                  <wp:posOffset>1673133</wp:posOffset>
                </wp:positionH>
                <wp:positionV relativeFrom="paragraph">
                  <wp:posOffset>263162</wp:posOffset>
                </wp:positionV>
                <wp:extent cx="2188029" cy="0"/>
                <wp:effectExtent l="0" t="0" r="22225" b="19050"/>
                <wp:wrapNone/>
                <wp:docPr id="8" name="Straight Connector 8"/>
                <wp:cNvGraphicFramePr/>
                <a:graphic xmlns:a="http://schemas.openxmlformats.org/drawingml/2006/main">
                  <a:graphicData uri="http://schemas.microsoft.com/office/word/2010/wordprocessingShape">
                    <wps:wsp>
                      <wps:cNvCnPr/>
                      <wps:spPr>
                        <a:xfrm>
                          <a:off x="0" y="0"/>
                          <a:ext cx="21880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31.75pt,20.7pt" to="304.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" strokecolor="black [3040]"/>
            </w:pict>
          </mc:Fallback>
        </mc:AlternateContent>
      </w:r>
      <w:r w:rsidRPr="002A4EF7">
        <w:rPr>
          <w:noProof/>
        </w:rPr>
        <mc:AlternateContent>
          <mc:Choice Requires="wps">
            <w:drawing>
              <wp:anchor distT="0" distB="0" distL="114300" distR="114300" simplePos="0" relativeHeight="251659264" behindDoc="0" locked="0" layoutInCell="1" allowOverlap="1" wp14:anchorId="266B3491" wp14:editId="79CC56DE">
                <wp:simplePos x="0" y="0"/>
                <wp:positionH relativeFrom="column">
                  <wp:posOffset>955040</wp:posOffset>
                </wp:positionH>
                <wp:positionV relativeFrom="paragraph">
                  <wp:posOffset>113665</wp:posOffset>
                </wp:positionV>
                <wp:extent cx="762635" cy="372110"/>
                <wp:effectExtent l="13970" t="6985" r="1397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372110"/>
                        </a:xfrm>
                        <a:prstGeom prst="rect">
                          <a:avLst/>
                        </a:prstGeom>
                        <a:solidFill>
                          <a:srgbClr val="FFFFFF"/>
                        </a:solidFill>
                        <a:ln w="9525">
                          <a:solidFill>
                            <a:schemeClr val="bg1">
                              <a:lumMod val="100000"/>
                              <a:lumOff val="0"/>
                            </a:schemeClr>
                          </a:solidFill>
                          <a:miter lim="800000"/>
                          <a:headEnd/>
                          <a:tailEnd/>
                        </a:ln>
                      </wps:spPr>
                      <wps:txbx>
                        <w:txbxContent>
                          <w:p w:rsidR="00590EDA" w:rsidRPr="00AB4B99" w:rsidRDefault="00590EDA" w:rsidP="00590EDA">
                            <w:pPr>
                              <w:jc w:val="center"/>
                              <w:rPr>
                                <w:rFonts w:ascii="Times New Roman" w:hAnsi="Times New Roman" w:cs="Times New Roman"/>
                                <w:sz w:val="24"/>
                                <w:szCs w:val="24"/>
                              </w:rPr>
                            </w:pPr>
                            <w:r w:rsidRPr="00AB4B99">
                              <w:rPr>
                                <w:rFonts w:ascii="Times New Roman" w:hAnsi="Times New Roman" w:cs="Times New Roman"/>
                                <w:sz w:val="24"/>
                                <w:szCs w:val="24"/>
                                <w:lang w:val="id-ID"/>
                              </w:rPr>
                              <w:t xml:space="preserve">LDR </w:t>
                            </w:r>
                            <w:r>
                              <w:rPr>
                                <w:rFonts w:ascii="Times New Roman" w:hAnsi="Times New Roman" w:cs="Times New Roman"/>
                                <w:sz w:val="24"/>
                                <w:szCs w:val="24"/>
                                <w:lang w:val="id-ID"/>
                              </w:rPr>
                              <w:t xml:space="preserve">  </w:t>
                            </w:r>
                            <w:r w:rsidRPr="00AB4B99">
                              <w:rPr>
                                <w:rFonts w:ascii="Times New Roman" w:hAnsi="Times New Roman" w:cs="Times New Roman"/>
                                <w:sz w:val="24"/>
                                <w:szCs w:val="24"/>
                                <w:lang w:val="id-I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75.2pt;margin-top:8.95pt;width:60.05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" strokecolor="white [3212]">
                <v:textbox>
                  <w:txbxContent>
                    <w:p w:rsidR="00590EDA" w:rsidRPr="00AB4B99" w:rsidRDefault="00590EDA" w:rsidP="00590EDA">
                      <w:pPr>
                        <w:jc w:val="center"/>
                        <w:rPr>
                          <w:rFonts w:ascii="Times New Roman" w:hAnsi="Times New Roman" w:cs="Times New Roman"/>
                          <w:sz w:val="24"/>
                          <w:szCs w:val="24"/>
                        </w:rPr>
                      </w:pPr>
                      <w:r w:rsidRPr="00AB4B99">
                        <w:rPr>
                          <w:rFonts w:ascii="Times New Roman" w:hAnsi="Times New Roman" w:cs="Times New Roman"/>
                          <w:sz w:val="24"/>
                          <w:szCs w:val="24"/>
                          <w:lang w:val="id-ID"/>
                        </w:rPr>
                        <w:t xml:space="preserve">LDR </w:t>
                      </w:r>
                      <w:r>
                        <w:rPr>
                          <w:rFonts w:ascii="Times New Roman" w:hAnsi="Times New Roman" w:cs="Times New Roman"/>
                          <w:sz w:val="24"/>
                          <w:szCs w:val="24"/>
                          <w:lang w:val="id-ID"/>
                        </w:rPr>
                        <w:t xml:space="preserve">  </w:t>
                      </w:r>
                      <w:r w:rsidRPr="00AB4B99">
                        <w:rPr>
                          <w:rFonts w:ascii="Times New Roman" w:hAnsi="Times New Roman" w:cs="Times New Roman"/>
                          <w:sz w:val="24"/>
                          <w:szCs w:val="24"/>
                          <w:lang w:val="id-ID"/>
                        </w:rPr>
                        <w:t>=</w:t>
                      </w:r>
                    </w:p>
                  </w:txbxContent>
                </v:textbox>
              </v:shape>
            </w:pict>
          </mc:Fallback>
        </mc:AlternateContent>
      </w:r>
      <w:r w:rsidRPr="007041DA">
        <w:rPr>
          <w:rFonts w:ascii="Times New Roman" w:hAnsi="Times New Roman" w:cs="Times New Roman"/>
          <w:sz w:val="24"/>
          <w:szCs w:val="24"/>
        </w:rPr>
        <w:tab/>
      </w:r>
      <w:r w:rsidRPr="007041DA">
        <w:rPr>
          <w:rFonts w:ascii="Times New Roman" w:hAnsi="Times New Roman" w:cs="Times New Roman"/>
          <w:sz w:val="24"/>
          <w:szCs w:val="24"/>
        </w:rPr>
        <w:tab/>
      </w:r>
      <w:r w:rsidRPr="007041DA">
        <w:rPr>
          <w:rFonts w:ascii="Times New Roman" w:hAnsi="Times New Roman" w:cs="Times New Roman"/>
          <w:sz w:val="24"/>
          <w:szCs w:val="24"/>
        </w:rPr>
        <w:tab/>
      </w:r>
      <w:r w:rsidRPr="007041DA">
        <w:rPr>
          <w:rFonts w:ascii="Times New Roman" w:hAnsi="Times New Roman" w:cs="Times New Roman"/>
          <w:sz w:val="24"/>
          <w:szCs w:val="24"/>
        </w:rPr>
        <w:tab/>
      </w:r>
      <w:r w:rsidRPr="007041DA">
        <w:rPr>
          <w:rFonts w:ascii="Times New Roman" w:hAnsi="Times New Roman" w:cs="Times New Roman"/>
          <w:sz w:val="24"/>
          <w:szCs w:val="24"/>
          <w:lang w:val="id-ID"/>
        </w:rPr>
        <w:t>Total Kredit</w:t>
      </w:r>
    </w:p>
    <w:p w:rsidR="00590EDA" w:rsidRDefault="00590EDA" w:rsidP="00590EDA">
      <w:pPr>
        <w:pStyle w:val="ListParagraph"/>
        <w:tabs>
          <w:tab w:val="left" w:pos="709"/>
        </w:tabs>
        <w:spacing w:after="0" w:line="480" w:lineRule="auto"/>
        <w:ind w:left="0" w:firstLine="709"/>
        <w:jc w:val="both"/>
        <w:rPr>
          <w:rFonts w:ascii="Times New Roman" w:hAnsi="Times New Roman" w:cs="Times New Roman"/>
          <w:sz w:val="24"/>
          <w:szCs w:val="24"/>
        </w:rPr>
      </w:pPr>
      <w:r w:rsidRPr="002A4EF7">
        <w:rPr>
          <w:rFonts w:ascii="Times New Roman" w:hAnsi="Times New Roman" w:cs="Times New Roman"/>
          <w:sz w:val="24"/>
          <w:szCs w:val="24"/>
        </w:rPr>
        <w:tab/>
      </w:r>
      <w:r w:rsidRPr="002A4EF7">
        <w:rPr>
          <w:rFonts w:ascii="Times New Roman" w:hAnsi="Times New Roman" w:cs="Times New Roman"/>
          <w:sz w:val="24"/>
          <w:szCs w:val="24"/>
        </w:rPr>
        <w:tab/>
      </w:r>
      <w:r w:rsidRPr="002A4EF7">
        <w:rPr>
          <w:rFonts w:ascii="Times New Roman" w:hAnsi="Times New Roman" w:cs="Times New Roman"/>
          <w:sz w:val="24"/>
          <w:szCs w:val="24"/>
        </w:rPr>
        <w:tab/>
      </w:r>
      <w:r w:rsidRPr="002A4EF7">
        <w:rPr>
          <w:rFonts w:ascii="Times New Roman" w:hAnsi="Times New Roman" w:cs="Times New Roman"/>
          <w:sz w:val="24"/>
          <w:szCs w:val="24"/>
        </w:rPr>
        <w:tab/>
      </w:r>
      <w:r>
        <w:rPr>
          <w:rFonts w:ascii="Times New Roman" w:hAnsi="Times New Roman" w:cs="Times New Roman"/>
          <w:sz w:val="24"/>
          <w:szCs w:val="24"/>
        </w:rPr>
        <w:t xml:space="preserve">    </w:t>
      </w:r>
      <w:r w:rsidRPr="002A4EF7">
        <w:rPr>
          <w:rFonts w:ascii="Times New Roman" w:hAnsi="Times New Roman" w:cs="Times New Roman"/>
          <w:sz w:val="24"/>
          <w:szCs w:val="24"/>
        </w:rPr>
        <w:t>Total D</w:t>
      </w:r>
      <w:r>
        <w:rPr>
          <w:rFonts w:ascii="Times New Roman" w:hAnsi="Times New Roman" w:cs="Times New Roman"/>
          <w:sz w:val="24"/>
          <w:szCs w:val="24"/>
          <w:lang w:val="id-ID"/>
        </w:rPr>
        <w:t>ana Pihak Ketiga</w:t>
      </w:r>
      <w:r w:rsidRPr="002A4EF7">
        <w:rPr>
          <w:rFonts w:ascii="Times New Roman" w:hAnsi="Times New Roman" w:cs="Times New Roman"/>
          <w:sz w:val="24"/>
          <w:szCs w:val="24"/>
        </w:rPr>
        <w:t xml:space="preserve"> </w:t>
      </w:r>
    </w:p>
    <w:p w:rsidR="00590EDA" w:rsidRPr="002A4EF7" w:rsidRDefault="00590EDA" w:rsidP="00590EDA">
      <w:pPr>
        <w:pStyle w:val="ListParagraph"/>
        <w:tabs>
          <w:tab w:val="left" w:pos="709"/>
        </w:tabs>
        <w:spacing w:after="0" w:line="480" w:lineRule="auto"/>
        <w:ind w:left="0"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3148EB02" wp14:editId="556C7BAD">
                <wp:simplePos x="0" y="0"/>
                <wp:positionH relativeFrom="column">
                  <wp:posOffset>3860800</wp:posOffset>
                </wp:positionH>
                <wp:positionV relativeFrom="paragraph">
                  <wp:posOffset>73479</wp:posOffset>
                </wp:positionV>
                <wp:extent cx="805997" cy="0"/>
                <wp:effectExtent l="0" t="0" r="32385" b="19050"/>
                <wp:wrapNone/>
                <wp:docPr id="27" name="Straight Connector 27"/>
                <wp:cNvGraphicFramePr/>
                <a:graphic xmlns:a="http://schemas.openxmlformats.org/drawingml/2006/main">
                  <a:graphicData uri="http://schemas.microsoft.com/office/word/2010/wordprocessingShape">
                    <wps:wsp>
                      <wps:cNvCnPr/>
                      <wps:spPr>
                        <a:xfrm>
                          <a:off x="0" y="0"/>
                          <a:ext cx="8059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7"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304pt,5.8pt" to="367.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" strokecolor="black [304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3DD179EC" wp14:editId="283F1B57">
                <wp:simplePos x="0" y="0"/>
                <wp:positionH relativeFrom="column">
                  <wp:posOffset>824049</wp:posOffset>
                </wp:positionH>
                <wp:positionV relativeFrom="paragraph">
                  <wp:posOffset>71755</wp:posOffset>
                </wp:positionV>
                <wp:extent cx="30480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304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4.9pt,5.65pt" to="304.9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" strokecolor="black [3040]"/>
            </w:pict>
          </mc:Fallback>
        </mc:AlternateContent>
      </w:r>
    </w:p>
    <w:p w:rsidR="00590EDA" w:rsidRDefault="00590EDA" w:rsidP="00590EDA">
      <w:pPr>
        <w:spacing w:after="0" w:line="480" w:lineRule="auto"/>
        <w:jc w:val="both"/>
        <w:rPr>
          <w:rFonts w:ascii="Times New Roman" w:hAnsi="Times New Roman" w:cs="Times New Roman"/>
          <w:sz w:val="24"/>
          <w:szCs w:val="24"/>
          <w:lang w:val="id-ID"/>
        </w:rPr>
      </w:pPr>
      <w:r w:rsidRPr="002A4EF7">
        <w:rPr>
          <w:rFonts w:ascii="Times New Roman" w:hAnsi="Times New Roman" w:cs="Times New Roman"/>
          <w:sz w:val="24"/>
          <w:szCs w:val="24"/>
        </w:rPr>
        <w:lastRenderedPageBreak/>
        <w:tab/>
      </w:r>
      <w:r>
        <w:rPr>
          <w:rFonts w:ascii="Times New Roman" w:hAnsi="Times New Roman" w:cs="Times New Roman"/>
          <w:sz w:val="24"/>
          <w:szCs w:val="24"/>
          <w:lang w:val="id-ID"/>
        </w:rPr>
        <w:t xml:space="preserve">Dari rumus tersebut, maka dapat dijelaskan sebagai berikut, bahwa “Total Kredit” yang dimaksud merupakan jumlah kredit yang disalurkan bank kepada masyarakat. Sedangkan “Total Dana Pihak Ketiga” yang dimaksud adalah jumlah besar dana yang dihimpun bank dari masyarakat (giro, tabungan dan deposito). </w:t>
      </w:r>
    </w:p>
    <w:p w:rsidR="00590EDA" w:rsidRPr="007041DA" w:rsidRDefault="00590EDA" w:rsidP="00590EDA">
      <w:pPr>
        <w:spacing w:after="0" w:line="480" w:lineRule="auto"/>
        <w:jc w:val="both"/>
        <w:rPr>
          <w:rFonts w:ascii="Times New Roman" w:hAnsi="Times New Roman" w:cs="Times New Roman"/>
          <w:sz w:val="24"/>
          <w:szCs w:val="24"/>
          <w:lang w:val="id-ID"/>
        </w:rPr>
      </w:pPr>
    </w:p>
    <w:p w:rsidR="00590EDA" w:rsidRPr="002A4EF7" w:rsidRDefault="00590EDA" w:rsidP="00590EDA">
      <w:pPr>
        <w:pStyle w:val="Heading3"/>
        <w:spacing w:before="0" w:line="480" w:lineRule="auto"/>
        <w:jc w:val="both"/>
        <w:rPr>
          <w:rFonts w:ascii="Times New Roman" w:hAnsi="Times New Roman" w:cs="Times New Roman"/>
          <w:color w:val="auto"/>
          <w:sz w:val="24"/>
          <w:szCs w:val="24"/>
        </w:rPr>
      </w:pPr>
      <w:r w:rsidRPr="002A4EF7">
        <w:rPr>
          <w:rFonts w:ascii="Times New Roman" w:hAnsi="Times New Roman" w:cs="Times New Roman"/>
          <w:color w:val="auto"/>
          <w:sz w:val="24"/>
          <w:szCs w:val="24"/>
        </w:rPr>
        <w:t>2.1.4</w:t>
      </w:r>
      <w:r w:rsidRPr="002A4EF7">
        <w:rPr>
          <w:rFonts w:ascii="Times New Roman" w:hAnsi="Times New Roman" w:cs="Times New Roman"/>
          <w:color w:val="auto"/>
          <w:sz w:val="24"/>
          <w:szCs w:val="24"/>
          <w:lang w:val="id-ID"/>
        </w:rPr>
        <w:tab/>
      </w:r>
      <w:r w:rsidRPr="002A4EF7">
        <w:rPr>
          <w:rFonts w:ascii="Times New Roman" w:hAnsi="Times New Roman" w:cs="Times New Roman"/>
          <w:color w:val="auto"/>
          <w:sz w:val="24"/>
          <w:szCs w:val="24"/>
        </w:rPr>
        <w:t xml:space="preserve">Tinjauan Mengenai Profitabilitas Bank </w:t>
      </w:r>
    </w:p>
    <w:p w:rsidR="00590EDA" w:rsidRPr="002A4EF7" w:rsidRDefault="00590EDA" w:rsidP="00590EDA">
      <w:pPr>
        <w:pStyle w:val="Heading4"/>
        <w:spacing w:before="0" w:line="480" w:lineRule="auto"/>
        <w:jc w:val="both"/>
        <w:rPr>
          <w:rFonts w:ascii="Times New Roman" w:hAnsi="Times New Roman" w:cs="Times New Roman"/>
          <w:i w:val="0"/>
          <w:color w:val="auto"/>
          <w:sz w:val="24"/>
          <w:szCs w:val="24"/>
        </w:rPr>
      </w:pPr>
      <w:r w:rsidRPr="002A4EF7">
        <w:rPr>
          <w:rFonts w:ascii="Times New Roman" w:hAnsi="Times New Roman" w:cs="Times New Roman"/>
          <w:i w:val="0"/>
          <w:color w:val="auto"/>
          <w:sz w:val="24"/>
          <w:szCs w:val="24"/>
        </w:rPr>
        <w:t>2.1.4.1 Pengertian Profitabilitas</w:t>
      </w:r>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tab/>
      </w:r>
      <w:proofErr w:type="gramStart"/>
      <w:r w:rsidRPr="002A4EF7">
        <w:rPr>
          <w:rFonts w:ascii="Times New Roman" w:hAnsi="Times New Roman" w:cs="Times New Roman"/>
          <w:sz w:val="24"/>
          <w:szCs w:val="24"/>
        </w:rPr>
        <w:t>Rasio profitabilitas menjadi perhatian dalam analisis laporan keuangan karena dianggap sudah merepresentatifkan kondisi suatu perusahaan.</w:t>
      </w:r>
      <w:proofErr w:type="gramEnd"/>
      <w:r w:rsidRPr="002A4EF7">
        <w:rPr>
          <w:rFonts w:ascii="Times New Roman" w:hAnsi="Times New Roman" w:cs="Times New Roman"/>
          <w:sz w:val="24"/>
          <w:szCs w:val="24"/>
        </w:rPr>
        <w:t xml:space="preserve"> </w:t>
      </w:r>
      <w:proofErr w:type="gramStart"/>
      <w:r w:rsidRPr="002A4EF7">
        <w:rPr>
          <w:rFonts w:ascii="Times New Roman" w:hAnsi="Times New Roman" w:cs="Times New Roman"/>
          <w:sz w:val="24"/>
          <w:szCs w:val="24"/>
        </w:rPr>
        <w:t>Rasio profitabilitas bermanfaat untuk menunjukkan keberhasilan perusahaan didalam menghasilkan keuntungan.</w:t>
      </w:r>
      <w:proofErr w:type="gramEnd"/>
      <w:r w:rsidRPr="002A4EF7">
        <w:rPr>
          <w:rFonts w:ascii="Times New Roman" w:hAnsi="Times New Roman" w:cs="Times New Roman"/>
          <w:sz w:val="24"/>
          <w:szCs w:val="24"/>
        </w:rPr>
        <w:t xml:space="preserve"> Menurut Fahmi (2012:116) Rasio ini dimaksudkan untuk mengukur efisiensi penggunaan aktiva perusahaan yang dikaitkan juga dengan penjualan yang berhasil diciptakan. </w:t>
      </w:r>
      <w:proofErr w:type="gramStart"/>
      <w:r w:rsidRPr="002A4EF7">
        <w:rPr>
          <w:rFonts w:ascii="Times New Roman" w:hAnsi="Times New Roman" w:cs="Times New Roman"/>
          <w:sz w:val="24"/>
          <w:szCs w:val="24"/>
        </w:rPr>
        <w:t>Selain itu rasio profitabilitas juga dinyatakan sebagai rasio yang digunakan untuk mengukur efektivitas manajemen dilihat dari laba yang dihasilkan terhadap penjualan dan investasi.</w:t>
      </w:r>
      <w:proofErr w:type="gramEnd"/>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tab/>
      </w:r>
      <w:proofErr w:type="gramStart"/>
      <w:r w:rsidRPr="002A4EF7">
        <w:rPr>
          <w:rFonts w:ascii="Times New Roman" w:hAnsi="Times New Roman" w:cs="Times New Roman"/>
          <w:sz w:val="24"/>
          <w:szCs w:val="24"/>
        </w:rPr>
        <w:t>Rasio prof</w:t>
      </w:r>
      <w:r>
        <w:rPr>
          <w:rFonts w:ascii="Times New Roman" w:hAnsi="Times New Roman" w:cs="Times New Roman"/>
          <w:sz w:val="24"/>
          <w:szCs w:val="24"/>
        </w:rPr>
        <w:t>itabilitas menurut Sartono (2008:122</w:t>
      </w:r>
      <w:r w:rsidRPr="002A4EF7">
        <w:rPr>
          <w:rFonts w:ascii="Times New Roman" w:hAnsi="Times New Roman" w:cs="Times New Roman"/>
          <w:sz w:val="24"/>
          <w:szCs w:val="24"/>
        </w:rPr>
        <w:t>) “Profitabilitas adalah kemampuan perusahaan memperoleh laba dalam hubungannya dengan penjualan, total aktiva maupun modal sendiri.</w:t>
      </w:r>
      <w:proofErr w:type="gramEnd"/>
      <w:r w:rsidRPr="002A4EF7">
        <w:rPr>
          <w:rFonts w:ascii="Times New Roman" w:hAnsi="Times New Roman" w:cs="Times New Roman"/>
          <w:sz w:val="24"/>
          <w:szCs w:val="24"/>
        </w:rPr>
        <w:t xml:space="preserve"> Dengan demikian</w:t>
      </w:r>
      <w:r>
        <w:rPr>
          <w:rFonts w:ascii="Times New Roman" w:hAnsi="Times New Roman" w:cs="Times New Roman"/>
          <w:sz w:val="24"/>
          <w:szCs w:val="24"/>
        </w:rPr>
        <w:t xml:space="preserve"> </w:t>
      </w:r>
      <w:r w:rsidRPr="002A4EF7">
        <w:rPr>
          <w:rFonts w:ascii="Times New Roman" w:hAnsi="Times New Roman" w:cs="Times New Roman"/>
          <w:sz w:val="24"/>
          <w:szCs w:val="24"/>
        </w:rPr>
        <w:t xml:space="preserve">bagi investor jangka panjang </w:t>
      </w:r>
      <w:proofErr w:type="gramStart"/>
      <w:r w:rsidRPr="002A4EF7">
        <w:rPr>
          <w:rFonts w:ascii="Times New Roman" w:hAnsi="Times New Roman" w:cs="Times New Roman"/>
          <w:sz w:val="24"/>
          <w:szCs w:val="24"/>
        </w:rPr>
        <w:t>akan</w:t>
      </w:r>
      <w:proofErr w:type="gramEnd"/>
      <w:r w:rsidRPr="002A4EF7">
        <w:rPr>
          <w:rFonts w:ascii="Times New Roman" w:hAnsi="Times New Roman" w:cs="Times New Roman"/>
          <w:sz w:val="24"/>
          <w:szCs w:val="24"/>
        </w:rPr>
        <w:t xml:space="preserve"> sangat berkepentingan dengan analisa profitabilitas ini.</w:t>
      </w:r>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tab/>
      </w:r>
      <w:proofErr w:type="gramStart"/>
      <w:r w:rsidRPr="002A4EF7">
        <w:rPr>
          <w:rFonts w:ascii="Times New Roman" w:hAnsi="Times New Roman" w:cs="Times New Roman"/>
          <w:sz w:val="24"/>
          <w:szCs w:val="24"/>
        </w:rPr>
        <w:t>Sedangkan rasio profitabilitas menurut Sudana (2011:22) adalah mengukur kemampuan perusahaan untuk menghasilkan laba dengan menggunakan sumber-sumber yang dimiliki perusahaan seperti aktiva, modal atau penjualan perusahaan.</w:t>
      </w:r>
      <w:proofErr w:type="gramEnd"/>
      <w:r w:rsidRPr="002A4EF7">
        <w:rPr>
          <w:rFonts w:ascii="Times New Roman" w:hAnsi="Times New Roman" w:cs="Times New Roman"/>
          <w:sz w:val="24"/>
          <w:szCs w:val="24"/>
        </w:rPr>
        <w:t xml:space="preserve"> Semakin baik rasio profitabilitas maka </w:t>
      </w:r>
      <w:proofErr w:type="gramStart"/>
      <w:r w:rsidRPr="002A4EF7">
        <w:rPr>
          <w:rFonts w:ascii="Times New Roman" w:hAnsi="Times New Roman" w:cs="Times New Roman"/>
          <w:sz w:val="24"/>
          <w:szCs w:val="24"/>
        </w:rPr>
        <w:t>akan</w:t>
      </w:r>
      <w:proofErr w:type="gramEnd"/>
      <w:r w:rsidRPr="002A4EF7">
        <w:rPr>
          <w:rFonts w:ascii="Times New Roman" w:hAnsi="Times New Roman" w:cs="Times New Roman"/>
          <w:sz w:val="24"/>
          <w:szCs w:val="24"/>
        </w:rPr>
        <w:t xml:space="preserve"> semakin baik menggambarkan kemampuan tingginya perolehan keuntungan perusahaan.</w:t>
      </w:r>
    </w:p>
    <w:p w:rsidR="00590EDA"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lastRenderedPageBreak/>
        <w:tab/>
      </w:r>
      <w:proofErr w:type="gramStart"/>
      <w:r w:rsidRPr="002A4EF7">
        <w:rPr>
          <w:rFonts w:ascii="Times New Roman" w:hAnsi="Times New Roman" w:cs="Times New Roman"/>
          <w:sz w:val="24"/>
          <w:szCs w:val="24"/>
        </w:rPr>
        <w:t>Dari definisi di atas dapat disimpulkan bahwa rasio profitabilitas merupakan rasio yang diguna</w:t>
      </w:r>
      <w:r w:rsidRPr="002A4EF7">
        <w:rPr>
          <w:rFonts w:ascii="Times New Roman" w:hAnsi="Times New Roman" w:cs="Times New Roman"/>
          <w:color w:val="000000" w:themeColor="text1"/>
          <w:sz w:val="24"/>
          <w:szCs w:val="24"/>
        </w:rPr>
        <w:t>kan untuk</w:t>
      </w:r>
      <w:r w:rsidRPr="002A4EF7">
        <w:rPr>
          <w:rFonts w:ascii="Times New Roman" w:hAnsi="Times New Roman" w:cs="Times New Roman"/>
          <w:sz w:val="24"/>
          <w:szCs w:val="24"/>
        </w:rPr>
        <w:t xml:space="preserve"> mengukur kemampuan dan efektivitas manajemen menggunakan sumber-sumber yang dimiliki untu</w:t>
      </w:r>
      <w:r w:rsidRPr="002A4EF7">
        <w:rPr>
          <w:rFonts w:ascii="Times New Roman" w:hAnsi="Times New Roman" w:cs="Times New Roman"/>
          <w:color w:val="000000" w:themeColor="text1"/>
          <w:sz w:val="24"/>
          <w:szCs w:val="24"/>
        </w:rPr>
        <w:t>k menghasilkan keuntungan bagi perusahaan itu sendiri</w:t>
      </w:r>
      <w:r>
        <w:rPr>
          <w:rFonts w:ascii="Times New Roman" w:hAnsi="Times New Roman" w:cs="Times New Roman"/>
          <w:sz w:val="24"/>
          <w:szCs w:val="24"/>
        </w:rPr>
        <w:t>.</w:t>
      </w:r>
      <w:proofErr w:type="gramEnd"/>
    </w:p>
    <w:p w:rsidR="00590EDA" w:rsidRPr="002A4EF7" w:rsidRDefault="00590EDA" w:rsidP="00590EDA">
      <w:pPr>
        <w:spacing w:after="0" w:line="480" w:lineRule="auto"/>
        <w:jc w:val="both"/>
        <w:rPr>
          <w:rFonts w:ascii="Times New Roman" w:hAnsi="Times New Roman" w:cs="Times New Roman"/>
          <w:sz w:val="24"/>
          <w:szCs w:val="24"/>
        </w:rPr>
      </w:pPr>
    </w:p>
    <w:p w:rsidR="00590EDA" w:rsidRPr="002A4EF7" w:rsidRDefault="00590EDA" w:rsidP="00590EDA">
      <w:pPr>
        <w:pStyle w:val="Heading4"/>
        <w:numPr>
          <w:ilvl w:val="3"/>
          <w:numId w:val="12"/>
        </w:numPr>
        <w:spacing w:before="0" w:line="480" w:lineRule="auto"/>
        <w:ind w:left="720"/>
        <w:jc w:val="both"/>
        <w:rPr>
          <w:rFonts w:ascii="Times New Roman" w:hAnsi="Times New Roman" w:cs="Times New Roman"/>
          <w:i w:val="0"/>
          <w:color w:val="auto"/>
          <w:sz w:val="24"/>
          <w:szCs w:val="24"/>
        </w:rPr>
      </w:pPr>
      <w:r w:rsidRPr="002A4EF7">
        <w:rPr>
          <w:rFonts w:ascii="Times New Roman" w:hAnsi="Times New Roman" w:cs="Times New Roman"/>
          <w:i w:val="0"/>
          <w:color w:val="auto"/>
          <w:sz w:val="24"/>
          <w:szCs w:val="24"/>
        </w:rPr>
        <w:t>Unsur-Unsur Profitabilitas</w:t>
      </w:r>
    </w:p>
    <w:p w:rsidR="00590EDA" w:rsidRPr="002A4EF7" w:rsidRDefault="00590EDA" w:rsidP="00590EDA">
      <w:pPr>
        <w:spacing w:after="0" w:line="480" w:lineRule="auto"/>
        <w:ind w:firstLine="720"/>
        <w:jc w:val="both"/>
        <w:rPr>
          <w:rFonts w:ascii="Times New Roman" w:hAnsi="Times New Roman" w:cs="Times New Roman"/>
          <w:sz w:val="24"/>
          <w:szCs w:val="24"/>
        </w:rPr>
      </w:pPr>
      <w:proofErr w:type="gramStart"/>
      <w:r w:rsidRPr="002A4EF7">
        <w:rPr>
          <w:rFonts w:ascii="Times New Roman" w:hAnsi="Times New Roman" w:cs="Times New Roman"/>
          <w:sz w:val="24"/>
          <w:szCs w:val="24"/>
        </w:rPr>
        <w:t>Dengan menganalisis profitabilitas dapat diketahui sampai sejauh mana kemampuan suatu bank dalam menghasilkan keuntungan, baik yang berasal dari kegiatan operasional maupun non operasional.</w:t>
      </w:r>
      <w:proofErr w:type="gramEnd"/>
      <w:r w:rsidRPr="002A4EF7">
        <w:rPr>
          <w:rFonts w:ascii="Times New Roman" w:hAnsi="Times New Roman" w:cs="Times New Roman"/>
          <w:sz w:val="24"/>
          <w:szCs w:val="24"/>
        </w:rPr>
        <w:t xml:space="preserve"> Menurut </w:t>
      </w:r>
      <w:r>
        <w:rPr>
          <w:rFonts w:ascii="Times New Roman" w:hAnsi="Times New Roman" w:cs="Times New Roman"/>
          <w:sz w:val="24"/>
          <w:szCs w:val="24"/>
        </w:rPr>
        <w:t>K</w:t>
      </w:r>
      <w:r w:rsidRPr="002A4EF7">
        <w:rPr>
          <w:rFonts w:ascii="Times New Roman" w:hAnsi="Times New Roman" w:cs="Times New Roman"/>
          <w:sz w:val="24"/>
          <w:szCs w:val="24"/>
        </w:rPr>
        <w:t xml:space="preserve">asmir (2008:197) unsur-unsur yang ada hubungannya dengan profitabilitas bank </w:t>
      </w:r>
      <w:proofErr w:type="gramStart"/>
      <w:r w:rsidRPr="002A4EF7">
        <w:rPr>
          <w:rFonts w:ascii="Times New Roman" w:hAnsi="Times New Roman" w:cs="Times New Roman"/>
          <w:sz w:val="24"/>
          <w:szCs w:val="24"/>
        </w:rPr>
        <w:t>yaitu :</w:t>
      </w:r>
      <w:proofErr w:type="gramEnd"/>
    </w:p>
    <w:p w:rsidR="00590EDA" w:rsidRPr="002A4EF7"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t>Gross Profit Margin</w:t>
      </w:r>
      <w:r w:rsidRPr="002A4EF7">
        <w:rPr>
          <w:rFonts w:ascii="Times New Roman" w:hAnsi="Times New Roman" w:cs="Times New Roman"/>
          <w:sz w:val="24"/>
          <w:szCs w:val="24"/>
        </w:rPr>
        <w:t xml:space="preserve">, bertujuan untuk mengetahui presentase laba dari kegiatan usaha bank sebelum dikurangi biaya personalia dan biaya </w:t>
      </w:r>
      <w:r w:rsidRPr="002A4EF7">
        <w:rPr>
          <w:rFonts w:ascii="Times New Roman" w:hAnsi="Times New Roman" w:cs="Times New Roman"/>
          <w:i/>
          <w:sz w:val="24"/>
          <w:szCs w:val="24"/>
        </w:rPr>
        <w:t>overhead</w:t>
      </w:r>
      <w:r w:rsidRPr="002A4EF7">
        <w:rPr>
          <w:rFonts w:ascii="Times New Roman" w:hAnsi="Times New Roman" w:cs="Times New Roman"/>
          <w:sz w:val="24"/>
          <w:szCs w:val="24"/>
        </w:rPr>
        <w:t xml:space="preserve"> lainnya.</w:t>
      </w:r>
    </w:p>
    <w:p w:rsidR="00590EDA" w:rsidRPr="002A4EF7"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t xml:space="preserve">Net Profit Margin, </w:t>
      </w:r>
      <w:r w:rsidRPr="002A4EF7">
        <w:rPr>
          <w:rFonts w:ascii="Times New Roman" w:hAnsi="Times New Roman" w:cs="Times New Roman"/>
          <w:sz w:val="24"/>
          <w:szCs w:val="24"/>
        </w:rPr>
        <w:t>bertujuan untuk mengukur kemampuan memperoleh laba bersih dari kegiatan operasional bank yang bersangkutan.</w:t>
      </w:r>
    </w:p>
    <w:p w:rsidR="00590EDA" w:rsidRPr="002A4EF7"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t xml:space="preserve">Return </w:t>
      </w:r>
      <w:proofErr w:type="gramStart"/>
      <w:r w:rsidRPr="002A4EF7">
        <w:rPr>
          <w:rFonts w:ascii="Times New Roman" w:hAnsi="Times New Roman" w:cs="Times New Roman"/>
          <w:i/>
          <w:sz w:val="24"/>
          <w:szCs w:val="24"/>
        </w:rPr>
        <w:t>On</w:t>
      </w:r>
      <w:proofErr w:type="gramEnd"/>
      <w:r w:rsidRPr="002A4EF7">
        <w:rPr>
          <w:rFonts w:ascii="Times New Roman" w:hAnsi="Times New Roman" w:cs="Times New Roman"/>
          <w:i/>
          <w:sz w:val="24"/>
          <w:szCs w:val="24"/>
        </w:rPr>
        <w:t xml:space="preserve"> Equity, </w:t>
      </w:r>
      <w:r w:rsidRPr="002A4EF7">
        <w:rPr>
          <w:rFonts w:ascii="Times New Roman" w:hAnsi="Times New Roman" w:cs="Times New Roman"/>
          <w:sz w:val="24"/>
          <w:szCs w:val="24"/>
        </w:rPr>
        <w:t xml:space="preserve">bertujuan untuk menilai kemampuan manajemen dalam mengelola modal yang tersedia untuk mendapatkan </w:t>
      </w:r>
      <w:r w:rsidRPr="002A4EF7">
        <w:rPr>
          <w:rFonts w:ascii="Times New Roman" w:hAnsi="Times New Roman" w:cs="Times New Roman"/>
          <w:i/>
          <w:sz w:val="24"/>
          <w:szCs w:val="24"/>
        </w:rPr>
        <w:t>net income</w:t>
      </w:r>
      <w:r w:rsidRPr="002A4EF7">
        <w:rPr>
          <w:rFonts w:ascii="Times New Roman" w:hAnsi="Times New Roman" w:cs="Times New Roman"/>
          <w:sz w:val="24"/>
          <w:szCs w:val="24"/>
        </w:rPr>
        <w:t>.</w:t>
      </w:r>
    </w:p>
    <w:p w:rsidR="00590EDA" w:rsidRPr="002A4EF7"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t xml:space="preserve">Return </w:t>
      </w:r>
      <w:proofErr w:type="gramStart"/>
      <w:r w:rsidRPr="002A4EF7">
        <w:rPr>
          <w:rFonts w:ascii="Times New Roman" w:hAnsi="Times New Roman" w:cs="Times New Roman"/>
          <w:i/>
          <w:sz w:val="24"/>
          <w:szCs w:val="24"/>
        </w:rPr>
        <w:t>On</w:t>
      </w:r>
      <w:proofErr w:type="gramEnd"/>
      <w:r w:rsidRPr="002A4EF7">
        <w:rPr>
          <w:rFonts w:ascii="Times New Roman" w:hAnsi="Times New Roman" w:cs="Times New Roman"/>
          <w:i/>
          <w:sz w:val="24"/>
          <w:szCs w:val="24"/>
        </w:rPr>
        <w:t xml:space="preserve"> Total Assets, </w:t>
      </w:r>
      <w:r w:rsidRPr="002A4EF7">
        <w:rPr>
          <w:rFonts w:ascii="Times New Roman" w:hAnsi="Times New Roman" w:cs="Times New Roman"/>
          <w:sz w:val="24"/>
          <w:szCs w:val="24"/>
        </w:rPr>
        <w:t xml:space="preserve">bertujuan untuk mengukur kemampuan manajemen dalam menghasilkan </w:t>
      </w:r>
      <w:r w:rsidRPr="002A4EF7">
        <w:rPr>
          <w:rFonts w:ascii="Times New Roman" w:hAnsi="Times New Roman" w:cs="Times New Roman"/>
          <w:i/>
          <w:sz w:val="24"/>
          <w:szCs w:val="24"/>
        </w:rPr>
        <w:t>income</w:t>
      </w:r>
      <w:r w:rsidRPr="002A4EF7">
        <w:rPr>
          <w:rFonts w:ascii="Times New Roman" w:hAnsi="Times New Roman" w:cs="Times New Roman"/>
          <w:sz w:val="24"/>
          <w:szCs w:val="24"/>
        </w:rPr>
        <w:t xml:space="preserve"> dari pengelolaan </w:t>
      </w:r>
      <w:r w:rsidRPr="002A4EF7">
        <w:rPr>
          <w:rFonts w:ascii="Times New Roman" w:hAnsi="Times New Roman" w:cs="Times New Roman"/>
          <w:i/>
          <w:sz w:val="24"/>
          <w:szCs w:val="24"/>
        </w:rPr>
        <w:t>assets</w:t>
      </w:r>
      <w:r w:rsidRPr="002A4EF7">
        <w:rPr>
          <w:rFonts w:ascii="Times New Roman" w:hAnsi="Times New Roman" w:cs="Times New Roman"/>
          <w:sz w:val="24"/>
          <w:szCs w:val="24"/>
        </w:rPr>
        <w:t xml:space="preserve"> yang dimiliki bank.</w:t>
      </w:r>
    </w:p>
    <w:p w:rsidR="00590EDA" w:rsidRPr="002A4EF7"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t xml:space="preserve">Return </w:t>
      </w:r>
      <w:proofErr w:type="gramStart"/>
      <w:r w:rsidRPr="002A4EF7">
        <w:rPr>
          <w:rFonts w:ascii="Times New Roman" w:hAnsi="Times New Roman" w:cs="Times New Roman"/>
          <w:i/>
          <w:sz w:val="24"/>
          <w:szCs w:val="24"/>
        </w:rPr>
        <w:t>On</w:t>
      </w:r>
      <w:proofErr w:type="gramEnd"/>
      <w:r w:rsidRPr="002A4EF7">
        <w:rPr>
          <w:rFonts w:ascii="Times New Roman" w:hAnsi="Times New Roman" w:cs="Times New Roman"/>
          <w:i/>
          <w:sz w:val="24"/>
          <w:szCs w:val="24"/>
        </w:rPr>
        <w:t xml:space="preserve"> Specific Assets, </w:t>
      </w:r>
      <w:r w:rsidRPr="002A4EF7">
        <w:rPr>
          <w:rFonts w:ascii="Times New Roman" w:hAnsi="Times New Roman" w:cs="Times New Roman"/>
          <w:sz w:val="24"/>
          <w:szCs w:val="24"/>
        </w:rPr>
        <w:t>bertujuan untuk mengukur kemampuan manajemen dalam memperoleh laba dari aktiva tertentu, misalnya dari kredit dan penanaman pada surat-surat berharga.</w:t>
      </w:r>
    </w:p>
    <w:p w:rsidR="00590EDA" w:rsidRPr="002A4EF7"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t xml:space="preserve">Leverage Multiplier, </w:t>
      </w:r>
      <w:r w:rsidRPr="002A4EF7">
        <w:rPr>
          <w:rFonts w:ascii="Times New Roman" w:hAnsi="Times New Roman" w:cs="Times New Roman"/>
          <w:sz w:val="24"/>
          <w:szCs w:val="24"/>
        </w:rPr>
        <w:t xml:space="preserve">bertujuan untuk mengukur kemampuan manajemen dalam mengelola </w:t>
      </w:r>
      <w:r w:rsidRPr="002A4EF7">
        <w:rPr>
          <w:rFonts w:ascii="Times New Roman" w:hAnsi="Times New Roman" w:cs="Times New Roman"/>
          <w:i/>
          <w:sz w:val="24"/>
          <w:szCs w:val="24"/>
        </w:rPr>
        <w:t xml:space="preserve">assets </w:t>
      </w:r>
      <w:r w:rsidRPr="002A4EF7">
        <w:rPr>
          <w:rFonts w:ascii="Times New Roman" w:hAnsi="Times New Roman" w:cs="Times New Roman"/>
          <w:sz w:val="24"/>
          <w:szCs w:val="24"/>
        </w:rPr>
        <w:t>bank dihubungkan dengan modal yang dimiliki.</w:t>
      </w:r>
    </w:p>
    <w:p w:rsidR="00590EDA" w:rsidRPr="000B2703" w:rsidRDefault="00590EDA" w:rsidP="00590EDA">
      <w:pPr>
        <w:pStyle w:val="ListParagraph"/>
        <w:numPr>
          <w:ilvl w:val="0"/>
          <w:numId w:val="9"/>
        </w:numPr>
        <w:spacing w:after="0" w:line="480" w:lineRule="auto"/>
        <w:ind w:left="360"/>
        <w:jc w:val="both"/>
        <w:rPr>
          <w:rFonts w:ascii="Times New Roman" w:hAnsi="Times New Roman" w:cs="Times New Roman"/>
          <w:sz w:val="24"/>
          <w:szCs w:val="24"/>
        </w:rPr>
      </w:pPr>
      <w:r w:rsidRPr="002A4EF7">
        <w:rPr>
          <w:rFonts w:ascii="Times New Roman" w:hAnsi="Times New Roman" w:cs="Times New Roman"/>
          <w:i/>
          <w:sz w:val="24"/>
          <w:szCs w:val="24"/>
        </w:rPr>
        <w:lastRenderedPageBreak/>
        <w:t xml:space="preserve">Asset Utilities, </w:t>
      </w:r>
      <w:r w:rsidRPr="002A4EF7">
        <w:rPr>
          <w:rFonts w:ascii="Times New Roman" w:hAnsi="Times New Roman" w:cs="Times New Roman"/>
          <w:sz w:val="24"/>
          <w:szCs w:val="24"/>
        </w:rPr>
        <w:t xml:space="preserve">untuk mengetahui kemampuan manajemen dalam mengelola </w:t>
      </w:r>
      <w:r w:rsidRPr="002A4EF7">
        <w:rPr>
          <w:rFonts w:ascii="Times New Roman" w:hAnsi="Times New Roman" w:cs="Times New Roman"/>
          <w:i/>
          <w:sz w:val="24"/>
          <w:szCs w:val="24"/>
        </w:rPr>
        <w:t>assets</w:t>
      </w:r>
      <w:r w:rsidRPr="002A4EF7">
        <w:rPr>
          <w:rFonts w:ascii="Times New Roman" w:hAnsi="Times New Roman" w:cs="Times New Roman"/>
          <w:sz w:val="24"/>
          <w:szCs w:val="24"/>
        </w:rPr>
        <w:t xml:space="preserve"> bank dalam menghasilkan </w:t>
      </w:r>
      <w:r w:rsidRPr="002A4EF7">
        <w:rPr>
          <w:rFonts w:ascii="Times New Roman" w:hAnsi="Times New Roman" w:cs="Times New Roman"/>
          <w:i/>
          <w:sz w:val="24"/>
          <w:szCs w:val="24"/>
        </w:rPr>
        <w:t>operating income</w:t>
      </w:r>
      <w:r w:rsidRPr="002A4EF7">
        <w:rPr>
          <w:rFonts w:ascii="Times New Roman" w:hAnsi="Times New Roman" w:cs="Times New Roman"/>
          <w:sz w:val="24"/>
          <w:szCs w:val="24"/>
        </w:rPr>
        <w:t xml:space="preserve"> dan </w:t>
      </w:r>
      <w:r w:rsidRPr="002A4EF7">
        <w:rPr>
          <w:rFonts w:ascii="Times New Roman" w:hAnsi="Times New Roman" w:cs="Times New Roman"/>
          <w:i/>
          <w:sz w:val="24"/>
          <w:szCs w:val="24"/>
        </w:rPr>
        <w:t>non operating income.</w:t>
      </w:r>
    </w:p>
    <w:p w:rsidR="00590EDA" w:rsidRPr="000B2703" w:rsidRDefault="00590EDA" w:rsidP="00590EDA">
      <w:pPr>
        <w:pStyle w:val="ListParagraph"/>
        <w:spacing w:after="0" w:line="480" w:lineRule="auto"/>
        <w:ind w:left="360"/>
        <w:jc w:val="both"/>
        <w:rPr>
          <w:rFonts w:ascii="Times New Roman" w:hAnsi="Times New Roman" w:cs="Times New Roman"/>
          <w:sz w:val="24"/>
          <w:szCs w:val="24"/>
        </w:rPr>
      </w:pPr>
    </w:p>
    <w:p w:rsidR="00590EDA" w:rsidRPr="002A4EF7" w:rsidRDefault="00590EDA" w:rsidP="00590EDA">
      <w:pPr>
        <w:pStyle w:val="Heading3"/>
        <w:numPr>
          <w:ilvl w:val="2"/>
          <w:numId w:val="12"/>
        </w:numPr>
        <w:tabs>
          <w:tab w:val="left" w:pos="720"/>
          <w:tab w:val="center" w:pos="4680"/>
        </w:tabs>
        <w:spacing w:before="0" w:line="480" w:lineRule="auto"/>
        <w:ind w:left="720"/>
        <w:jc w:val="both"/>
        <w:rPr>
          <w:rFonts w:ascii="Times New Roman" w:hAnsi="Times New Roman" w:cs="Times New Roman"/>
          <w:i/>
          <w:color w:val="auto"/>
          <w:sz w:val="24"/>
          <w:szCs w:val="24"/>
        </w:rPr>
      </w:pPr>
      <w:r>
        <w:rPr>
          <w:rFonts w:ascii="Times New Roman" w:hAnsi="Times New Roman" w:cs="Times New Roman"/>
          <w:color w:val="auto"/>
          <w:sz w:val="24"/>
          <w:szCs w:val="24"/>
        </w:rPr>
        <w:t>T</w:t>
      </w:r>
      <w:r w:rsidRPr="002A4EF7">
        <w:rPr>
          <w:rFonts w:ascii="Times New Roman" w:hAnsi="Times New Roman" w:cs="Times New Roman"/>
          <w:color w:val="auto"/>
          <w:sz w:val="24"/>
          <w:szCs w:val="24"/>
        </w:rPr>
        <w:t xml:space="preserve">injauan Mengenai </w:t>
      </w:r>
      <w:r w:rsidRPr="002A4EF7">
        <w:rPr>
          <w:rFonts w:ascii="Times New Roman" w:hAnsi="Times New Roman" w:cs="Times New Roman"/>
          <w:i/>
          <w:color w:val="auto"/>
          <w:sz w:val="24"/>
          <w:szCs w:val="24"/>
        </w:rPr>
        <w:t xml:space="preserve">Return </w:t>
      </w:r>
      <w:proofErr w:type="gramStart"/>
      <w:r w:rsidRPr="002A4EF7">
        <w:rPr>
          <w:rFonts w:ascii="Times New Roman" w:hAnsi="Times New Roman" w:cs="Times New Roman"/>
          <w:i/>
          <w:color w:val="auto"/>
          <w:sz w:val="24"/>
          <w:szCs w:val="24"/>
        </w:rPr>
        <w:t>On</w:t>
      </w:r>
      <w:proofErr w:type="gramEnd"/>
      <w:r w:rsidRPr="002A4EF7">
        <w:rPr>
          <w:rFonts w:ascii="Times New Roman" w:hAnsi="Times New Roman" w:cs="Times New Roman"/>
          <w:i/>
          <w:color w:val="auto"/>
          <w:sz w:val="24"/>
          <w:szCs w:val="24"/>
        </w:rPr>
        <w:t xml:space="preserve"> Assets</w:t>
      </w:r>
      <w:r>
        <w:rPr>
          <w:rFonts w:ascii="Times New Roman" w:hAnsi="Times New Roman" w:cs="Times New Roman"/>
          <w:i/>
          <w:color w:val="auto"/>
          <w:sz w:val="24"/>
          <w:szCs w:val="24"/>
          <w:lang w:val="id-ID"/>
        </w:rPr>
        <w:t xml:space="preserve"> </w:t>
      </w:r>
      <w:r>
        <w:rPr>
          <w:rFonts w:ascii="Times New Roman" w:hAnsi="Times New Roman" w:cs="Times New Roman"/>
          <w:color w:val="auto"/>
          <w:sz w:val="24"/>
          <w:szCs w:val="24"/>
          <w:lang w:val="id-ID"/>
        </w:rPr>
        <w:t>(ROA)</w:t>
      </w:r>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eastAsiaTheme="majorEastAsia" w:hAnsi="Times New Roman" w:cs="Times New Roman"/>
          <w:b/>
          <w:bCs/>
          <w:sz w:val="24"/>
          <w:szCs w:val="24"/>
        </w:rPr>
        <w:t xml:space="preserve">2.1.5.1 Pengertian </w:t>
      </w:r>
      <w:r w:rsidRPr="002A4EF7">
        <w:rPr>
          <w:rFonts w:ascii="Times New Roman" w:eastAsiaTheme="majorEastAsia" w:hAnsi="Times New Roman" w:cs="Times New Roman"/>
          <w:b/>
          <w:bCs/>
          <w:i/>
          <w:sz w:val="24"/>
          <w:szCs w:val="24"/>
        </w:rPr>
        <w:t xml:space="preserve">Return </w:t>
      </w:r>
      <w:proofErr w:type="gramStart"/>
      <w:r w:rsidRPr="002A4EF7">
        <w:rPr>
          <w:rFonts w:ascii="Times New Roman" w:eastAsiaTheme="majorEastAsia" w:hAnsi="Times New Roman" w:cs="Times New Roman"/>
          <w:b/>
          <w:bCs/>
          <w:i/>
          <w:sz w:val="24"/>
          <w:szCs w:val="24"/>
        </w:rPr>
        <w:t>On</w:t>
      </w:r>
      <w:proofErr w:type="gramEnd"/>
      <w:r w:rsidRPr="002A4EF7">
        <w:rPr>
          <w:rFonts w:ascii="Times New Roman" w:eastAsiaTheme="majorEastAsia" w:hAnsi="Times New Roman" w:cs="Times New Roman"/>
          <w:b/>
          <w:bCs/>
          <w:i/>
          <w:sz w:val="24"/>
          <w:szCs w:val="24"/>
        </w:rPr>
        <w:t xml:space="preserve"> Assets</w:t>
      </w:r>
    </w:p>
    <w:p w:rsidR="00590EDA" w:rsidRDefault="00590EDA" w:rsidP="00590EDA">
      <w:pPr>
        <w:spacing w:after="0" w:line="480" w:lineRule="auto"/>
        <w:ind w:firstLine="720"/>
        <w:jc w:val="both"/>
        <w:rPr>
          <w:rFonts w:ascii="Times New Roman" w:eastAsiaTheme="majorEastAsia" w:hAnsi="Times New Roman" w:cs="Times New Roman"/>
          <w:bCs/>
          <w:sz w:val="24"/>
          <w:szCs w:val="24"/>
          <w:lang w:val="id-ID"/>
        </w:rPr>
      </w:pPr>
      <w:r w:rsidRPr="000A6A43">
        <w:rPr>
          <w:rFonts w:ascii="Times New Roman" w:eastAsiaTheme="majorEastAsia" w:hAnsi="Times New Roman" w:cs="Times New Roman"/>
          <w:bCs/>
          <w:sz w:val="24"/>
          <w:szCs w:val="24"/>
          <w:lang w:val="id-ID"/>
        </w:rPr>
        <w:t xml:space="preserve">Pengertian </w:t>
      </w:r>
      <w:r w:rsidRPr="000A6A43">
        <w:rPr>
          <w:rFonts w:ascii="Times New Roman" w:eastAsiaTheme="majorEastAsia" w:hAnsi="Times New Roman" w:cs="Times New Roman"/>
          <w:bCs/>
          <w:i/>
          <w:sz w:val="24"/>
          <w:szCs w:val="24"/>
          <w:lang w:val="id-ID"/>
        </w:rPr>
        <w:t>Return On Assets</w:t>
      </w:r>
      <w:r w:rsidRPr="000A6A43">
        <w:rPr>
          <w:rFonts w:ascii="Times New Roman" w:eastAsiaTheme="majorEastAsia" w:hAnsi="Times New Roman" w:cs="Times New Roman"/>
          <w:bCs/>
          <w:sz w:val="24"/>
          <w:szCs w:val="24"/>
          <w:lang w:val="id-ID"/>
        </w:rPr>
        <w:t xml:space="preserve"> (ROA) menurut</w:t>
      </w:r>
      <w:r>
        <w:rPr>
          <w:rFonts w:ascii="Times New Roman" w:eastAsiaTheme="majorEastAsia" w:hAnsi="Times New Roman" w:cs="Times New Roman"/>
          <w:bCs/>
          <w:sz w:val="24"/>
          <w:szCs w:val="24"/>
          <w:lang w:val="id-ID"/>
        </w:rPr>
        <w:t xml:space="preserve"> Surat Edaran Bank Indonesia No </w:t>
      </w:r>
      <w:r w:rsidRPr="000A6A43">
        <w:rPr>
          <w:rFonts w:ascii="Times New Roman" w:eastAsiaTheme="majorEastAsia" w:hAnsi="Times New Roman" w:cs="Times New Roman"/>
          <w:bCs/>
          <w:sz w:val="24"/>
          <w:szCs w:val="24"/>
          <w:lang w:val="id-ID"/>
        </w:rPr>
        <w:t>6/23/D</w:t>
      </w:r>
      <w:r>
        <w:rPr>
          <w:rFonts w:ascii="Times New Roman" w:eastAsiaTheme="majorEastAsia" w:hAnsi="Times New Roman" w:cs="Times New Roman"/>
          <w:bCs/>
          <w:sz w:val="24"/>
          <w:szCs w:val="24"/>
          <w:lang w:val="id-ID"/>
        </w:rPr>
        <w:t xml:space="preserve">PNP tanggal 31 Mei 2004 adalah </w:t>
      </w:r>
      <w:r w:rsidRPr="000A6A43">
        <w:rPr>
          <w:rFonts w:ascii="Times New Roman" w:eastAsiaTheme="majorEastAsia" w:hAnsi="Times New Roman" w:cs="Times New Roman"/>
          <w:bCs/>
          <w:sz w:val="24"/>
          <w:szCs w:val="24"/>
          <w:lang w:val="id-ID"/>
        </w:rPr>
        <w:t>rasio yang menilai seberapa tingkat pengemba</w:t>
      </w:r>
      <w:r>
        <w:rPr>
          <w:rFonts w:ascii="Times New Roman" w:eastAsiaTheme="majorEastAsia" w:hAnsi="Times New Roman" w:cs="Times New Roman"/>
          <w:bCs/>
          <w:sz w:val="24"/>
          <w:szCs w:val="24"/>
          <w:lang w:val="id-ID"/>
        </w:rPr>
        <w:t>lian dari asset yang dimiliki.</w:t>
      </w:r>
    </w:p>
    <w:p w:rsidR="00590EDA" w:rsidRDefault="00590EDA" w:rsidP="00590EDA">
      <w:pPr>
        <w:spacing w:after="0" w:line="480" w:lineRule="auto"/>
        <w:ind w:firstLine="720"/>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lang w:val="id-ID"/>
        </w:rPr>
        <w:t xml:space="preserve">Adapun </w:t>
      </w:r>
      <w:r>
        <w:rPr>
          <w:rFonts w:ascii="Times New Roman" w:eastAsiaTheme="majorEastAsia" w:hAnsi="Times New Roman" w:cs="Times New Roman"/>
          <w:bCs/>
          <w:sz w:val="24"/>
          <w:szCs w:val="24"/>
        </w:rPr>
        <w:t xml:space="preserve">pengertian </w:t>
      </w:r>
      <w:r w:rsidRPr="002A4EF7">
        <w:rPr>
          <w:rFonts w:ascii="Times New Roman" w:eastAsiaTheme="majorEastAsia" w:hAnsi="Times New Roman" w:cs="Times New Roman"/>
          <w:bCs/>
          <w:i/>
          <w:sz w:val="24"/>
          <w:szCs w:val="24"/>
        </w:rPr>
        <w:t>Return On Assets</w:t>
      </w:r>
      <w:r>
        <w:rPr>
          <w:rFonts w:ascii="Times New Roman" w:eastAsiaTheme="majorEastAsia" w:hAnsi="Times New Roman" w:cs="Times New Roman"/>
          <w:bCs/>
          <w:i/>
          <w:sz w:val="24"/>
          <w:szCs w:val="24"/>
        </w:rPr>
        <w:t xml:space="preserve"> </w:t>
      </w:r>
      <w:r>
        <w:rPr>
          <w:rFonts w:ascii="Times New Roman" w:eastAsiaTheme="majorEastAsia" w:hAnsi="Times New Roman" w:cs="Times New Roman"/>
          <w:bCs/>
          <w:sz w:val="24"/>
          <w:szCs w:val="24"/>
        </w:rPr>
        <w:t>(ROA) menurut Sudana (2011:22) adalah sebagai berikut :</w:t>
      </w:r>
    </w:p>
    <w:p w:rsidR="00590EDA" w:rsidRDefault="00590EDA" w:rsidP="00590EDA">
      <w:pPr>
        <w:spacing w:after="0" w:line="480" w:lineRule="auto"/>
        <w:jc w:val="both"/>
        <w:rPr>
          <w:rFonts w:ascii="Times New Roman" w:eastAsiaTheme="majorEastAsia" w:hAnsi="Times New Roman" w:cs="Times New Roman"/>
          <w:bCs/>
          <w:sz w:val="24"/>
          <w:szCs w:val="24"/>
        </w:rPr>
      </w:pPr>
      <w:r w:rsidRPr="002A4EF7">
        <w:rPr>
          <w:rFonts w:ascii="Times New Roman" w:eastAsiaTheme="majorEastAsia" w:hAnsi="Times New Roman" w:cs="Times New Roman"/>
          <w:bCs/>
          <w:i/>
          <w:sz w:val="24"/>
          <w:szCs w:val="24"/>
        </w:rPr>
        <w:t xml:space="preserve">Return </w:t>
      </w:r>
      <w:proofErr w:type="gramStart"/>
      <w:r w:rsidRPr="002A4EF7">
        <w:rPr>
          <w:rFonts w:ascii="Times New Roman" w:eastAsiaTheme="majorEastAsia" w:hAnsi="Times New Roman" w:cs="Times New Roman"/>
          <w:bCs/>
          <w:i/>
          <w:sz w:val="24"/>
          <w:szCs w:val="24"/>
        </w:rPr>
        <w:t>On</w:t>
      </w:r>
      <w:proofErr w:type="gramEnd"/>
      <w:r w:rsidRPr="002A4EF7">
        <w:rPr>
          <w:rFonts w:ascii="Times New Roman" w:eastAsiaTheme="majorEastAsia" w:hAnsi="Times New Roman" w:cs="Times New Roman"/>
          <w:bCs/>
          <w:i/>
          <w:sz w:val="24"/>
          <w:szCs w:val="24"/>
        </w:rPr>
        <w:t xml:space="preserve"> Assets</w:t>
      </w:r>
      <w:r>
        <w:rPr>
          <w:rFonts w:ascii="Times New Roman" w:eastAsiaTheme="majorEastAsia" w:hAnsi="Times New Roman" w:cs="Times New Roman"/>
          <w:bCs/>
          <w:i/>
          <w:sz w:val="24"/>
          <w:szCs w:val="24"/>
        </w:rPr>
        <w:t xml:space="preserve"> </w:t>
      </w:r>
      <w:r>
        <w:rPr>
          <w:rFonts w:ascii="Times New Roman" w:eastAsiaTheme="majorEastAsia" w:hAnsi="Times New Roman" w:cs="Times New Roman"/>
          <w:bCs/>
          <w:sz w:val="24"/>
          <w:szCs w:val="24"/>
        </w:rPr>
        <w:t xml:space="preserve">adalah rasio profitabilitas yang menunjukkan kemampuan perusahaan dengan menggunakan seluruh aktiva yang dimiliki untuk menghasilkan laba sebelum pajak. </w:t>
      </w:r>
      <w:proofErr w:type="gramStart"/>
      <w:r>
        <w:rPr>
          <w:rFonts w:ascii="Times New Roman" w:eastAsiaTheme="majorEastAsia" w:hAnsi="Times New Roman" w:cs="Times New Roman"/>
          <w:bCs/>
          <w:sz w:val="24"/>
          <w:szCs w:val="24"/>
        </w:rPr>
        <w:t>Rasio ini penting bagi pihak manajemen untuk m</w:t>
      </w:r>
      <w:r>
        <w:rPr>
          <w:rFonts w:ascii="Times New Roman" w:eastAsiaTheme="majorEastAsia" w:hAnsi="Times New Roman" w:cs="Times New Roman"/>
          <w:bCs/>
          <w:sz w:val="24"/>
          <w:szCs w:val="24"/>
          <w:lang w:val="id-ID"/>
        </w:rPr>
        <w:t>e</w:t>
      </w:r>
      <w:r>
        <w:rPr>
          <w:rFonts w:ascii="Times New Roman" w:eastAsiaTheme="majorEastAsia" w:hAnsi="Times New Roman" w:cs="Times New Roman"/>
          <w:bCs/>
          <w:sz w:val="24"/>
          <w:szCs w:val="24"/>
        </w:rPr>
        <w:t>ngevaluasi efektifitas dan efisiensi manajemen perusahaan dalam mengelola seluruh aktiva perusahaan.</w:t>
      </w:r>
      <w:proofErr w:type="gramEnd"/>
      <w:r>
        <w:rPr>
          <w:rFonts w:ascii="Times New Roman" w:eastAsiaTheme="majorEastAsia" w:hAnsi="Times New Roman" w:cs="Times New Roman"/>
          <w:bCs/>
          <w:sz w:val="24"/>
          <w:szCs w:val="24"/>
        </w:rPr>
        <w:t xml:space="preserve"> Semakin besar ROA, maka berarti semakin efisien penggunaan aktiva perusahaan atau dengan kata lain dengan jumlah aktiva yang </w:t>
      </w:r>
      <w:proofErr w:type="gramStart"/>
      <w:r>
        <w:rPr>
          <w:rFonts w:ascii="Times New Roman" w:eastAsiaTheme="majorEastAsia" w:hAnsi="Times New Roman" w:cs="Times New Roman"/>
          <w:bCs/>
          <w:sz w:val="24"/>
          <w:szCs w:val="24"/>
        </w:rPr>
        <w:t>sama</w:t>
      </w:r>
      <w:proofErr w:type="gramEnd"/>
      <w:r>
        <w:rPr>
          <w:rFonts w:ascii="Times New Roman" w:eastAsiaTheme="majorEastAsia" w:hAnsi="Times New Roman" w:cs="Times New Roman"/>
          <w:bCs/>
          <w:sz w:val="24"/>
          <w:szCs w:val="24"/>
        </w:rPr>
        <w:t xml:space="preserve"> bis</w:t>
      </w:r>
      <w:r>
        <w:rPr>
          <w:rFonts w:ascii="Times New Roman" w:eastAsiaTheme="majorEastAsia" w:hAnsi="Times New Roman" w:cs="Times New Roman"/>
          <w:bCs/>
          <w:sz w:val="24"/>
          <w:szCs w:val="24"/>
          <w:lang w:val="id-ID"/>
        </w:rPr>
        <w:t>a</w:t>
      </w:r>
      <w:r>
        <w:rPr>
          <w:rFonts w:ascii="Times New Roman" w:eastAsiaTheme="majorEastAsia" w:hAnsi="Times New Roman" w:cs="Times New Roman"/>
          <w:bCs/>
          <w:sz w:val="24"/>
          <w:szCs w:val="24"/>
        </w:rPr>
        <w:t xml:space="preserve"> dihasilkan laba yang lebih besar, dan sebaliknya. </w:t>
      </w:r>
    </w:p>
    <w:p w:rsidR="00590EDA" w:rsidRDefault="00590EDA" w:rsidP="00590EDA">
      <w:pPr>
        <w:spacing w:after="0" w:line="480" w:lineRule="auto"/>
        <w:ind w:firstLine="720"/>
        <w:jc w:val="both"/>
        <w:rPr>
          <w:rFonts w:ascii="Times New Roman" w:eastAsiaTheme="majorEastAsia" w:hAnsi="Times New Roman" w:cs="Times New Roman"/>
          <w:bCs/>
          <w:sz w:val="24"/>
          <w:szCs w:val="24"/>
        </w:rPr>
      </w:pPr>
      <w:r w:rsidRPr="002A4EF7">
        <w:rPr>
          <w:rFonts w:ascii="Times New Roman" w:eastAsiaTheme="majorEastAsia" w:hAnsi="Times New Roman" w:cs="Times New Roman"/>
          <w:bCs/>
          <w:sz w:val="24"/>
          <w:szCs w:val="24"/>
        </w:rPr>
        <w:t xml:space="preserve">Dengan demikian, dapat diartikan bahwa </w:t>
      </w:r>
      <w:r w:rsidRPr="002A4EF7">
        <w:rPr>
          <w:rFonts w:ascii="Times New Roman" w:eastAsiaTheme="majorEastAsia" w:hAnsi="Times New Roman" w:cs="Times New Roman"/>
          <w:bCs/>
          <w:i/>
          <w:sz w:val="24"/>
          <w:szCs w:val="24"/>
        </w:rPr>
        <w:t xml:space="preserve">Return </w:t>
      </w:r>
      <w:proofErr w:type="gramStart"/>
      <w:r w:rsidRPr="002A4EF7">
        <w:rPr>
          <w:rFonts w:ascii="Times New Roman" w:eastAsiaTheme="majorEastAsia" w:hAnsi="Times New Roman" w:cs="Times New Roman"/>
          <w:bCs/>
          <w:i/>
          <w:sz w:val="24"/>
          <w:szCs w:val="24"/>
        </w:rPr>
        <w:t>On</w:t>
      </w:r>
      <w:proofErr w:type="gramEnd"/>
      <w:r w:rsidRPr="002A4EF7">
        <w:rPr>
          <w:rFonts w:ascii="Times New Roman" w:eastAsiaTheme="majorEastAsia" w:hAnsi="Times New Roman" w:cs="Times New Roman"/>
          <w:bCs/>
          <w:i/>
          <w:sz w:val="24"/>
          <w:szCs w:val="24"/>
        </w:rPr>
        <w:t xml:space="preserve"> Assets</w:t>
      </w:r>
      <w:r>
        <w:rPr>
          <w:rFonts w:ascii="Times New Roman" w:eastAsiaTheme="majorEastAsia" w:hAnsi="Times New Roman" w:cs="Times New Roman"/>
          <w:bCs/>
          <w:i/>
          <w:sz w:val="24"/>
          <w:szCs w:val="24"/>
        </w:rPr>
        <w:t xml:space="preserve"> </w:t>
      </w:r>
      <w:r>
        <w:rPr>
          <w:rFonts w:ascii="Times New Roman" w:eastAsiaTheme="majorEastAsia" w:hAnsi="Times New Roman" w:cs="Times New Roman"/>
          <w:bCs/>
          <w:sz w:val="24"/>
          <w:szCs w:val="24"/>
        </w:rPr>
        <w:t xml:space="preserve">(ROA) </w:t>
      </w:r>
      <w:r w:rsidRPr="002A4EF7">
        <w:rPr>
          <w:rFonts w:ascii="Times New Roman" w:eastAsiaTheme="majorEastAsia" w:hAnsi="Times New Roman" w:cs="Times New Roman"/>
          <w:bCs/>
          <w:sz w:val="24"/>
          <w:szCs w:val="24"/>
        </w:rPr>
        <w:t xml:space="preserve">merupakan </w:t>
      </w:r>
      <w:r>
        <w:rPr>
          <w:rFonts w:ascii="Times New Roman" w:eastAsiaTheme="majorEastAsia" w:hAnsi="Times New Roman" w:cs="Times New Roman"/>
          <w:bCs/>
          <w:sz w:val="24"/>
          <w:szCs w:val="24"/>
        </w:rPr>
        <w:t>rasio yang menggambarkan tingkat efisiensi pengelolaan asset yang dihasilkan oleh perusahaan, dimana rasio ini digunakan untuk mengukur keuntungan bersih yang diperoleh dari penggunaan aktiva.</w:t>
      </w:r>
    </w:p>
    <w:p w:rsidR="00590EDA" w:rsidRPr="002A4EF7" w:rsidRDefault="00590EDA" w:rsidP="00590EDA">
      <w:pPr>
        <w:spacing w:after="0" w:line="480" w:lineRule="auto"/>
        <w:ind w:firstLine="720"/>
        <w:jc w:val="both"/>
        <w:rPr>
          <w:rFonts w:ascii="Times New Roman" w:eastAsiaTheme="majorEastAsia" w:hAnsi="Times New Roman" w:cs="Times New Roman"/>
          <w:bCs/>
          <w:sz w:val="24"/>
          <w:szCs w:val="24"/>
        </w:rPr>
      </w:pPr>
    </w:p>
    <w:p w:rsidR="00590EDA" w:rsidRDefault="00590EDA" w:rsidP="00590EDA">
      <w:pPr>
        <w:spacing w:after="0" w:line="480" w:lineRule="auto"/>
        <w:jc w:val="both"/>
        <w:rPr>
          <w:rFonts w:ascii="Times New Roman" w:eastAsiaTheme="majorEastAsia" w:hAnsi="Times New Roman" w:cs="Times New Roman"/>
          <w:b/>
          <w:bCs/>
          <w:sz w:val="24"/>
          <w:szCs w:val="24"/>
        </w:rPr>
      </w:pPr>
      <w:r w:rsidRPr="002A4EF7">
        <w:rPr>
          <w:rFonts w:ascii="Times New Roman" w:eastAsiaTheme="majorEastAsia" w:hAnsi="Times New Roman" w:cs="Times New Roman"/>
          <w:b/>
          <w:bCs/>
          <w:sz w:val="24"/>
          <w:szCs w:val="24"/>
        </w:rPr>
        <w:t>2.1.5</w:t>
      </w:r>
      <w:r>
        <w:rPr>
          <w:rFonts w:ascii="Times New Roman" w:eastAsiaTheme="majorEastAsia" w:hAnsi="Times New Roman" w:cs="Times New Roman"/>
          <w:b/>
          <w:bCs/>
          <w:sz w:val="24"/>
          <w:szCs w:val="24"/>
        </w:rPr>
        <w:t>.2 Perhitungan</w:t>
      </w:r>
      <w:r w:rsidRPr="002A4EF7">
        <w:rPr>
          <w:rFonts w:ascii="Times New Roman" w:eastAsiaTheme="majorEastAsia" w:hAnsi="Times New Roman" w:cs="Times New Roman"/>
          <w:b/>
          <w:bCs/>
          <w:sz w:val="24"/>
          <w:szCs w:val="24"/>
        </w:rPr>
        <w:t xml:space="preserve"> </w:t>
      </w:r>
      <w:r w:rsidRPr="002A4EF7">
        <w:rPr>
          <w:rFonts w:ascii="Times New Roman" w:eastAsiaTheme="majorEastAsia" w:hAnsi="Times New Roman" w:cs="Times New Roman"/>
          <w:b/>
          <w:bCs/>
          <w:i/>
          <w:sz w:val="24"/>
          <w:szCs w:val="24"/>
        </w:rPr>
        <w:t xml:space="preserve">Return </w:t>
      </w:r>
      <w:proofErr w:type="gramStart"/>
      <w:r w:rsidRPr="002A4EF7">
        <w:rPr>
          <w:rFonts w:ascii="Times New Roman" w:eastAsiaTheme="majorEastAsia" w:hAnsi="Times New Roman" w:cs="Times New Roman"/>
          <w:b/>
          <w:bCs/>
          <w:i/>
          <w:sz w:val="24"/>
          <w:szCs w:val="24"/>
        </w:rPr>
        <w:t>On</w:t>
      </w:r>
      <w:proofErr w:type="gramEnd"/>
      <w:r w:rsidRPr="002A4EF7">
        <w:rPr>
          <w:rFonts w:ascii="Times New Roman" w:eastAsiaTheme="majorEastAsia" w:hAnsi="Times New Roman" w:cs="Times New Roman"/>
          <w:b/>
          <w:bCs/>
          <w:i/>
          <w:sz w:val="24"/>
          <w:szCs w:val="24"/>
        </w:rPr>
        <w:t xml:space="preserve"> Assets</w:t>
      </w:r>
      <w:r>
        <w:rPr>
          <w:rFonts w:ascii="Times New Roman" w:eastAsiaTheme="majorEastAsia" w:hAnsi="Times New Roman" w:cs="Times New Roman"/>
          <w:b/>
          <w:bCs/>
          <w:i/>
          <w:sz w:val="24"/>
          <w:szCs w:val="24"/>
        </w:rPr>
        <w:t xml:space="preserve"> </w:t>
      </w:r>
    </w:p>
    <w:p w:rsidR="00590EDA" w:rsidRDefault="00590EDA" w:rsidP="00590EDA">
      <w:pPr>
        <w:spacing w:after="0" w:line="48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
          <w:bCs/>
          <w:sz w:val="24"/>
          <w:szCs w:val="24"/>
        </w:rPr>
        <w:tab/>
      </w:r>
      <w:r>
        <w:rPr>
          <w:rFonts w:ascii="Times New Roman" w:eastAsiaTheme="majorEastAsia" w:hAnsi="Times New Roman" w:cs="Times New Roman"/>
          <w:bCs/>
          <w:sz w:val="24"/>
          <w:szCs w:val="24"/>
        </w:rPr>
        <w:t>Berdasarkan Surat Edaran Bank Indonesia No. 9/24/DPbS tahun 200</w:t>
      </w:r>
      <w:r>
        <w:rPr>
          <w:rFonts w:ascii="Times New Roman" w:eastAsiaTheme="majorEastAsia" w:hAnsi="Times New Roman" w:cs="Times New Roman"/>
          <w:bCs/>
          <w:sz w:val="24"/>
          <w:szCs w:val="24"/>
          <w:lang w:val="id-ID"/>
        </w:rPr>
        <w:t>7</w:t>
      </w:r>
      <w:r>
        <w:rPr>
          <w:rFonts w:ascii="Times New Roman" w:eastAsiaTheme="majorEastAsia" w:hAnsi="Times New Roman" w:cs="Times New Roman"/>
          <w:bCs/>
          <w:sz w:val="24"/>
          <w:szCs w:val="24"/>
        </w:rPr>
        <w:t xml:space="preserve"> tujuan dari rasio ROA adalah untuk mengukur keberhasilan manajemen dalam menghasilkan laba. </w:t>
      </w:r>
      <w:proofErr w:type="gramStart"/>
      <w:r>
        <w:rPr>
          <w:rFonts w:ascii="Times New Roman" w:eastAsiaTheme="majorEastAsia" w:hAnsi="Times New Roman" w:cs="Times New Roman"/>
          <w:bCs/>
          <w:sz w:val="24"/>
          <w:szCs w:val="24"/>
        </w:rPr>
        <w:t xml:space="preserve">Semakin </w:t>
      </w:r>
      <w:r w:rsidRPr="002A4EF7">
        <w:rPr>
          <w:rFonts w:ascii="Times New Roman" w:hAnsi="Times New Roman" w:cs="Times New Roman"/>
          <w:sz w:val="24"/>
          <w:szCs w:val="24"/>
        </w:rPr>
        <w:t>k</w:t>
      </w:r>
      <w:r>
        <w:rPr>
          <w:rFonts w:ascii="Times New Roman" w:eastAsiaTheme="majorEastAsia" w:hAnsi="Times New Roman" w:cs="Times New Roman"/>
          <w:bCs/>
          <w:sz w:val="24"/>
          <w:szCs w:val="24"/>
        </w:rPr>
        <w:t xml:space="preserve">ecil </w:t>
      </w:r>
      <w:r>
        <w:rPr>
          <w:rFonts w:ascii="Times New Roman" w:eastAsiaTheme="majorEastAsia" w:hAnsi="Times New Roman" w:cs="Times New Roman"/>
          <w:bCs/>
          <w:sz w:val="24"/>
          <w:szCs w:val="24"/>
        </w:rPr>
        <w:lastRenderedPageBreak/>
        <w:t>ROA, menunjukkan semakin buruk manajemen bank dalam hal mengelola aktiva untuk meningkatkan pendapatan dan atau menekan biaya.</w:t>
      </w:r>
      <w:proofErr w:type="gramEnd"/>
      <w:r>
        <w:rPr>
          <w:rFonts w:ascii="Times New Roman" w:eastAsiaTheme="majorEastAsia" w:hAnsi="Times New Roman" w:cs="Times New Roman"/>
          <w:bCs/>
          <w:sz w:val="24"/>
          <w:szCs w:val="24"/>
        </w:rPr>
        <w:t xml:space="preserve"> Adapun rumus dari rasio </w:t>
      </w:r>
      <w:r w:rsidRPr="002A4EF7">
        <w:rPr>
          <w:rFonts w:ascii="Times New Roman" w:eastAsiaTheme="majorEastAsia" w:hAnsi="Times New Roman" w:cs="Times New Roman"/>
          <w:bCs/>
          <w:i/>
          <w:sz w:val="24"/>
          <w:szCs w:val="24"/>
        </w:rPr>
        <w:t>Return On Assets</w:t>
      </w:r>
      <w:r>
        <w:rPr>
          <w:rFonts w:ascii="Times New Roman" w:eastAsiaTheme="majorEastAsia" w:hAnsi="Times New Roman" w:cs="Times New Roman"/>
          <w:bCs/>
          <w:i/>
          <w:sz w:val="24"/>
          <w:szCs w:val="24"/>
        </w:rPr>
        <w:t xml:space="preserve"> </w:t>
      </w:r>
      <w:r>
        <w:rPr>
          <w:rFonts w:ascii="Times New Roman" w:eastAsiaTheme="majorEastAsia" w:hAnsi="Times New Roman" w:cs="Times New Roman"/>
          <w:bCs/>
          <w:sz w:val="24"/>
          <w:szCs w:val="24"/>
        </w:rPr>
        <w:t xml:space="preserve">(ROA) </w:t>
      </w:r>
      <w:proofErr w:type="gramStart"/>
      <w:r>
        <w:rPr>
          <w:rFonts w:ascii="Times New Roman" w:eastAsiaTheme="majorEastAsia" w:hAnsi="Times New Roman" w:cs="Times New Roman"/>
          <w:bCs/>
          <w:sz w:val="24"/>
          <w:szCs w:val="24"/>
        </w:rPr>
        <w:t>adalah :</w:t>
      </w:r>
      <w:proofErr w:type="gramEnd"/>
    </w:p>
    <w:p w:rsidR="00590EDA" w:rsidRPr="00A633CC" w:rsidRDefault="00590EDA" w:rsidP="00590EDA">
      <w:pPr>
        <w:spacing w:after="0" w:line="480" w:lineRule="auto"/>
        <w:jc w:val="both"/>
        <w:rPr>
          <w:rFonts w:ascii="Times New Roman" w:eastAsiaTheme="majorEastAsia" w:hAnsi="Times New Roman" w:cs="Times New Roman"/>
          <w:b/>
          <w:bCs/>
          <w:sz w:val="24"/>
          <w:szCs w:val="24"/>
          <w:lang w:val="id-ID"/>
        </w:rPr>
      </w:pPr>
      <w:r w:rsidRPr="00A633CC">
        <w:rPr>
          <w:rFonts w:ascii="Times New Roman" w:eastAsiaTheme="majorEastAsia" w:hAnsi="Times New Roman" w:cs="Times New Roman"/>
          <w:b/>
          <w:bCs/>
          <w:noProof/>
          <w:sz w:val="24"/>
          <w:szCs w:val="24"/>
        </w:rPr>
        <mc:AlternateContent>
          <mc:Choice Requires="wps">
            <w:drawing>
              <wp:anchor distT="0" distB="0" distL="114300" distR="114300" simplePos="0" relativeHeight="251678720" behindDoc="0" locked="0" layoutInCell="1" allowOverlap="1" wp14:anchorId="4CBC0182" wp14:editId="6392C1B9">
                <wp:simplePos x="0" y="0"/>
                <wp:positionH relativeFrom="column">
                  <wp:posOffset>4590234</wp:posOffset>
                </wp:positionH>
                <wp:positionV relativeFrom="paragraph">
                  <wp:posOffset>126002</wp:posOffset>
                </wp:positionV>
                <wp:extent cx="272" cy="1164772"/>
                <wp:effectExtent l="0" t="0" r="19050" b="35560"/>
                <wp:wrapNone/>
                <wp:docPr id="57" name="Straight Connector 57"/>
                <wp:cNvGraphicFramePr/>
                <a:graphic xmlns:a="http://schemas.openxmlformats.org/drawingml/2006/main">
                  <a:graphicData uri="http://schemas.microsoft.com/office/word/2010/wordprocessingShape">
                    <wps:wsp>
                      <wps:cNvCnPr/>
                      <wps:spPr>
                        <a:xfrm flipH="1">
                          <a:off x="0" y="0"/>
                          <a:ext cx="272" cy="116477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1.45pt,9.9pt" to="361.45pt,1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" strokecolor="black [3040]"/>
            </w:pict>
          </mc:Fallback>
        </mc:AlternateContent>
      </w:r>
      <w:r w:rsidRPr="00A633CC">
        <w:rPr>
          <w:rFonts w:ascii="Times New Roman" w:eastAsiaTheme="majorEastAsia" w:hAnsi="Times New Roman" w:cs="Times New Roman"/>
          <w:b/>
          <w:bCs/>
          <w:noProof/>
          <w:sz w:val="24"/>
          <w:szCs w:val="24"/>
        </w:rPr>
        <mc:AlternateContent>
          <mc:Choice Requires="wps">
            <w:drawing>
              <wp:anchor distT="0" distB="0" distL="114300" distR="114300" simplePos="0" relativeHeight="251677696" behindDoc="0" locked="0" layoutInCell="1" allowOverlap="1" wp14:anchorId="101ECCD2" wp14:editId="08A45C60">
                <wp:simplePos x="0" y="0"/>
                <wp:positionH relativeFrom="column">
                  <wp:posOffset>976449</wp:posOffset>
                </wp:positionH>
                <wp:positionV relativeFrom="paragraph">
                  <wp:posOffset>136525</wp:posOffset>
                </wp:positionV>
                <wp:extent cx="0" cy="1143000"/>
                <wp:effectExtent l="0" t="0" r="19050" b="19050"/>
                <wp:wrapNone/>
                <wp:docPr id="56" name="Straight Connector 56"/>
                <wp:cNvGraphicFramePr/>
                <a:graphic xmlns:a="http://schemas.openxmlformats.org/drawingml/2006/main">
                  <a:graphicData uri="http://schemas.microsoft.com/office/word/2010/wordprocessingShape">
                    <wps:wsp>
                      <wps:cNvCnPr/>
                      <wps:spPr>
                        <a:xfrm>
                          <a:off x="0" y="0"/>
                          <a:ext cx="0" cy="1143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6"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76.9pt,10.75pt" to="76.9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" strokecolor="black [3040]"/>
            </w:pict>
          </mc:Fallback>
        </mc:AlternateContent>
      </w:r>
      <w:r w:rsidRPr="00A633CC">
        <w:rPr>
          <w:rFonts w:ascii="Times New Roman" w:eastAsiaTheme="majorEastAsia" w:hAnsi="Times New Roman" w:cs="Times New Roman"/>
          <w:b/>
          <w:bCs/>
          <w:noProof/>
          <w:sz w:val="24"/>
          <w:szCs w:val="24"/>
        </w:rPr>
        <mc:AlternateContent>
          <mc:Choice Requires="wps">
            <w:drawing>
              <wp:anchor distT="0" distB="0" distL="114300" distR="114300" simplePos="0" relativeHeight="251676672" behindDoc="0" locked="0" layoutInCell="1" allowOverlap="1" wp14:anchorId="24787850" wp14:editId="3CAC59B3">
                <wp:simplePos x="0" y="0"/>
                <wp:positionH relativeFrom="column">
                  <wp:posOffset>976448</wp:posOffset>
                </wp:positionH>
                <wp:positionV relativeFrom="paragraph">
                  <wp:posOffset>126002</wp:posOffset>
                </wp:positionV>
                <wp:extent cx="3614057" cy="0"/>
                <wp:effectExtent l="0" t="0" r="24765" b="19050"/>
                <wp:wrapNone/>
                <wp:docPr id="55" name="Straight Connector 55"/>
                <wp:cNvGraphicFramePr/>
                <a:graphic xmlns:a="http://schemas.openxmlformats.org/drawingml/2006/main">
                  <a:graphicData uri="http://schemas.microsoft.com/office/word/2010/wordprocessingShape">
                    <wps:wsp>
                      <wps:cNvCnPr/>
                      <wps:spPr>
                        <a:xfrm>
                          <a:off x="0" y="0"/>
                          <a:ext cx="36140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5"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76.9pt,9.9pt" to="361.4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" strokecolor="black [3040]"/>
            </w:pict>
          </mc:Fallback>
        </mc:AlternateContent>
      </w:r>
      <w:r w:rsidRPr="00A633CC">
        <w:rPr>
          <w:rFonts w:ascii="Times New Roman" w:eastAsiaTheme="majorEastAsia" w:hAnsi="Times New Roman" w:cs="Times New Roman"/>
          <w:b/>
          <w:bCs/>
          <w:sz w:val="24"/>
          <w:szCs w:val="24"/>
          <w:lang w:val="id-ID"/>
        </w:rPr>
        <w:t>4.</w:t>
      </w:r>
    </w:p>
    <w:p w:rsidR="00590EDA" w:rsidRPr="00736500" w:rsidRDefault="00590EDA" w:rsidP="00590EDA">
      <w:pPr>
        <w:ind w:left="2880" w:firstLine="720"/>
        <w:rPr>
          <w:rFonts w:ascii="Times New Roman" w:eastAsiaTheme="majorEastAsia" w:hAnsi="Times New Roman" w:cs="Times New Roman"/>
          <w:bCs/>
          <w:i/>
          <w:sz w:val="24"/>
          <w:szCs w:val="24"/>
        </w:rPr>
      </w:pPr>
      <w:proofErr w:type="gramStart"/>
      <w:r w:rsidRPr="00736500">
        <w:rPr>
          <w:rFonts w:ascii="Times New Roman" w:eastAsiaTheme="majorEastAsia" w:hAnsi="Times New Roman" w:cs="Times New Roman"/>
          <w:bCs/>
          <w:i/>
          <w:sz w:val="24"/>
          <w:szCs w:val="24"/>
        </w:rPr>
        <w:t>laba</w:t>
      </w:r>
      <w:proofErr w:type="gramEnd"/>
      <w:r w:rsidRPr="00736500">
        <w:rPr>
          <w:rFonts w:ascii="Times New Roman" w:eastAsiaTheme="majorEastAsia" w:hAnsi="Times New Roman" w:cs="Times New Roman"/>
          <w:bCs/>
          <w:i/>
          <w:sz w:val="24"/>
          <w:szCs w:val="24"/>
        </w:rPr>
        <w:t xml:space="preserve"> sebelum pajak</w:t>
      </w:r>
    </w:p>
    <w:p w:rsidR="00590EDA" w:rsidRDefault="00590EDA" w:rsidP="00590EDA">
      <w:pPr>
        <w:ind w:left="1440" w:firstLine="720"/>
        <w:rPr>
          <w:rFonts w:ascii="Times New Roman" w:eastAsiaTheme="majorEastAsia" w:hAnsi="Times New Roman" w:cs="Times New Roman"/>
          <w:bCs/>
          <w:sz w:val="24"/>
          <w:szCs w:val="24"/>
        </w:rPr>
      </w:pPr>
      <w:r>
        <w:rPr>
          <w:rFonts w:ascii="Times New Roman" w:eastAsiaTheme="majorEastAsia" w:hAnsi="Times New Roman" w:cs="Times New Roman"/>
          <w:b/>
          <w:bCs/>
          <w:noProof/>
          <w:sz w:val="24"/>
          <w:szCs w:val="24"/>
        </w:rPr>
        <mc:AlternateContent>
          <mc:Choice Requires="wps">
            <w:drawing>
              <wp:anchor distT="0" distB="0" distL="114300" distR="114300" simplePos="0" relativeHeight="251663360" behindDoc="0" locked="0" layoutInCell="1" allowOverlap="1" wp14:anchorId="533834BA" wp14:editId="2E4BB4DD">
                <wp:simplePos x="0" y="0"/>
                <wp:positionH relativeFrom="column">
                  <wp:posOffset>1998345</wp:posOffset>
                </wp:positionH>
                <wp:positionV relativeFrom="paragraph">
                  <wp:posOffset>82550</wp:posOffset>
                </wp:positionV>
                <wp:extent cx="1676400" cy="9525"/>
                <wp:effectExtent l="0" t="0" r="19050" b="28575"/>
                <wp:wrapNone/>
                <wp:docPr id="6" name="Straight Connector 6"/>
                <wp:cNvGraphicFramePr/>
                <a:graphic xmlns:a="http://schemas.openxmlformats.org/drawingml/2006/main">
                  <a:graphicData uri="http://schemas.microsoft.com/office/word/2010/wordprocessingShape">
                    <wps:wsp>
                      <wps:cNvCnPr/>
                      <wps:spPr>
                        <a:xfrm>
                          <a:off x="0" y="0"/>
                          <a:ext cx="16764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7.35pt,6.5pt" to="289.3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" strokecolor="black [3040]"/>
            </w:pict>
          </mc:Fallback>
        </mc:AlternateContent>
      </w:r>
      <w:r w:rsidRPr="00736500">
        <w:rPr>
          <w:rFonts w:ascii="Times New Roman" w:eastAsiaTheme="majorEastAsia" w:hAnsi="Times New Roman" w:cs="Times New Roman"/>
          <w:b/>
          <w:bCs/>
          <w:sz w:val="24"/>
          <w:szCs w:val="24"/>
        </w:rPr>
        <w:t>ROA</w:t>
      </w:r>
      <w:r>
        <w:rPr>
          <w:rFonts w:ascii="Times New Roman" w:eastAsiaTheme="majorEastAsia" w:hAnsi="Times New Roman" w:cs="Times New Roman"/>
          <w:bCs/>
          <w:sz w:val="24"/>
          <w:szCs w:val="24"/>
        </w:rPr>
        <w:t xml:space="preserve"> =</w:t>
      </w:r>
      <w:r>
        <w:rPr>
          <w:rFonts w:ascii="Times New Roman" w:eastAsiaTheme="majorEastAsia" w:hAnsi="Times New Roman" w:cs="Times New Roman"/>
          <w:bCs/>
          <w:sz w:val="24"/>
          <w:szCs w:val="24"/>
        </w:rPr>
        <w:tab/>
      </w:r>
      <w:r>
        <w:rPr>
          <w:rFonts w:ascii="Times New Roman" w:eastAsiaTheme="majorEastAsia" w:hAnsi="Times New Roman" w:cs="Times New Roman"/>
          <w:bCs/>
          <w:sz w:val="24"/>
          <w:szCs w:val="24"/>
        </w:rPr>
        <w:tab/>
      </w:r>
      <w:r>
        <w:rPr>
          <w:rFonts w:ascii="Times New Roman" w:eastAsiaTheme="majorEastAsia" w:hAnsi="Times New Roman" w:cs="Times New Roman"/>
          <w:bCs/>
          <w:sz w:val="24"/>
          <w:szCs w:val="24"/>
        </w:rPr>
        <w:tab/>
      </w:r>
      <w:r>
        <w:rPr>
          <w:rFonts w:ascii="Times New Roman" w:eastAsiaTheme="majorEastAsia" w:hAnsi="Times New Roman" w:cs="Times New Roman"/>
          <w:bCs/>
          <w:sz w:val="24"/>
          <w:szCs w:val="24"/>
        </w:rPr>
        <w:tab/>
        <w:t xml:space="preserve">   </w:t>
      </w:r>
      <w:r w:rsidRPr="00736500">
        <w:rPr>
          <w:rFonts w:ascii="Times New Roman" w:eastAsiaTheme="majorEastAsia" w:hAnsi="Times New Roman" w:cs="Times New Roman"/>
          <w:b/>
          <w:bCs/>
          <w:sz w:val="24"/>
          <w:szCs w:val="24"/>
        </w:rPr>
        <w:t>x 100%</w:t>
      </w:r>
    </w:p>
    <w:p w:rsidR="00590EDA" w:rsidRPr="00736500" w:rsidRDefault="00590EDA" w:rsidP="00590EDA">
      <w:pPr>
        <w:ind w:left="2880" w:firstLine="720"/>
        <w:rPr>
          <w:rFonts w:ascii="Times New Roman" w:eastAsiaTheme="majorEastAsia" w:hAnsi="Times New Roman" w:cs="Times New Roman"/>
          <w:bCs/>
          <w:i/>
          <w:sz w:val="24"/>
          <w:szCs w:val="24"/>
        </w:rPr>
      </w:pPr>
      <w:proofErr w:type="gramStart"/>
      <w:r w:rsidRPr="00736500">
        <w:rPr>
          <w:rFonts w:ascii="Times New Roman" w:eastAsiaTheme="majorEastAsia" w:hAnsi="Times New Roman" w:cs="Times New Roman"/>
          <w:bCs/>
          <w:i/>
          <w:sz w:val="24"/>
          <w:szCs w:val="24"/>
        </w:rPr>
        <w:t>rata-rata</w:t>
      </w:r>
      <w:proofErr w:type="gramEnd"/>
      <w:r w:rsidRPr="00736500">
        <w:rPr>
          <w:rFonts w:ascii="Times New Roman" w:eastAsiaTheme="majorEastAsia" w:hAnsi="Times New Roman" w:cs="Times New Roman"/>
          <w:bCs/>
          <w:i/>
          <w:sz w:val="24"/>
          <w:szCs w:val="24"/>
        </w:rPr>
        <w:t xml:space="preserve"> total asset</w:t>
      </w:r>
    </w:p>
    <w:p w:rsidR="00590EDA" w:rsidRPr="00736500" w:rsidRDefault="00590EDA" w:rsidP="00590EDA">
      <w:pPr>
        <w:spacing w:after="0" w:line="48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
          <w:bCs/>
          <w:i/>
          <w:noProof/>
          <w:sz w:val="24"/>
          <w:szCs w:val="24"/>
        </w:rPr>
        <mc:AlternateContent>
          <mc:Choice Requires="wps">
            <w:drawing>
              <wp:anchor distT="0" distB="0" distL="114300" distR="114300" simplePos="0" relativeHeight="251679744" behindDoc="0" locked="0" layoutInCell="1" allowOverlap="1" wp14:anchorId="027A661F" wp14:editId="2CAC62EB">
                <wp:simplePos x="0" y="0"/>
                <wp:positionH relativeFrom="column">
                  <wp:posOffset>976448</wp:posOffset>
                </wp:positionH>
                <wp:positionV relativeFrom="paragraph">
                  <wp:posOffset>68399</wp:posOffset>
                </wp:positionV>
                <wp:extent cx="3614057" cy="0"/>
                <wp:effectExtent l="0" t="0" r="24765" b="19050"/>
                <wp:wrapNone/>
                <wp:docPr id="58" name="Straight Connector 58"/>
                <wp:cNvGraphicFramePr/>
                <a:graphic xmlns:a="http://schemas.openxmlformats.org/drawingml/2006/main">
                  <a:graphicData uri="http://schemas.microsoft.com/office/word/2010/wordprocessingShape">
                    <wps:wsp>
                      <wps:cNvCnPr/>
                      <wps:spPr>
                        <a:xfrm>
                          <a:off x="0" y="0"/>
                          <a:ext cx="36140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8"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6.9pt,5.4pt" to="361.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" strokecolor="black [3040]"/>
            </w:pict>
          </mc:Fallback>
        </mc:AlternateContent>
      </w:r>
      <w:r>
        <w:rPr>
          <w:rFonts w:ascii="Times New Roman" w:eastAsiaTheme="majorEastAsia" w:hAnsi="Times New Roman" w:cs="Times New Roman"/>
          <w:b/>
          <w:bCs/>
          <w:i/>
          <w:sz w:val="24"/>
          <w:szCs w:val="24"/>
        </w:rPr>
        <w:tab/>
      </w:r>
    </w:p>
    <w:p w:rsidR="00590EDA" w:rsidRDefault="00590EDA" w:rsidP="00590EDA">
      <w:pPr>
        <w:spacing w:after="0" w:line="480" w:lineRule="auto"/>
        <w:jc w:val="both"/>
        <w:rPr>
          <w:rFonts w:ascii="Times New Roman" w:eastAsiaTheme="majorEastAsia" w:hAnsi="Times New Roman" w:cs="Times New Roman"/>
          <w:bCs/>
          <w:sz w:val="24"/>
          <w:szCs w:val="24"/>
        </w:rPr>
      </w:pPr>
      <w:r>
        <w:rPr>
          <w:rFonts w:ascii="Times New Roman" w:hAnsi="Times New Roman" w:cs="Times New Roman"/>
          <w:sz w:val="24"/>
          <w:szCs w:val="24"/>
        </w:rPr>
        <w:t xml:space="preserve">Adapun ketentuan batas dari ROA menurut PBI No.6/10/PBI/2004 ketentuan tingkat </w:t>
      </w:r>
      <w:r w:rsidRPr="002A4EF7">
        <w:rPr>
          <w:rFonts w:ascii="Times New Roman" w:eastAsiaTheme="majorEastAsia" w:hAnsi="Times New Roman" w:cs="Times New Roman"/>
          <w:bCs/>
          <w:i/>
          <w:sz w:val="24"/>
          <w:szCs w:val="24"/>
        </w:rPr>
        <w:t>Return On Assets</w:t>
      </w:r>
      <w:r>
        <w:rPr>
          <w:rFonts w:ascii="Times New Roman" w:eastAsiaTheme="majorEastAsia" w:hAnsi="Times New Roman" w:cs="Times New Roman"/>
          <w:bCs/>
          <w:i/>
          <w:sz w:val="24"/>
          <w:szCs w:val="24"/>
        </w:rPr>
        <w:t xml:space="preserve"> </w:t>
      </w:r>
      <w:r>
        <w:rPr>
          <w:rFonts w:ascii="Times New Roman" w:eastAsiaTheme="majorEastAsia" w:hAnsi="Times New Roman" w:cs="Times New Roman"/>
          <w:bCs/>
          <w:sz w:val="24"/>
          <w:szCs w:val="24"/>
        </w:rPr>
        <w:t>(ROA) adalah diatas 1</w:t>
      </w:r>
      <w:proofErr w:type="gramStart"/>
      <w:r>
        <w:rPr>
          <w:rFonts w:ascii="Times New Roman" w:eastAsiaTheme="majorEastAsia" w:hAnsi="Times New Roman" w:cs="Times New Roman"/>
          <w:bCs/>
          <w:sz w:val="24"/>
          <w:szCs w:val="24"/>
        </w:rPr>
        <w:t>,25</w:t>
      </w:r>
      <w:proofErr w:type="gramEnd"/>
      <w:r>
        <w:rPr>
          <w:rFonts w:ascii="Times New Roman" w:eastAsiaTheme="majorEastAsia" w:hAnsi="Times New Roman" w:cs="Times New Roman"/>
          <w:bCs/>
          <w:sz w:val="24"/>
          <w:szCs w:val="24"/>
        </w:rPr>
        <w:t>%.</w:t>
      </w:r>
    </w:p>
    <w:p w:rsidR="00590EDA" w:rsidRDefault="00590EDA" w:rsidP="00590EDA">
      <w:pPr>
        <w:spacing w:after="0" w:line="480" w:lineRule="auto"/>
        <w:jc w:val="both"/>
        <w:rPr>
          <w:rFonts w:ascii="Times New Roman" w:eastAsiaTheme="majorEastAsia" w:hAnsi="Times New Roman" w:cs="Times New Roman"/>
          <w:bCs/>
          <w:sz w:val="24"/>
          <w:szCs w:val="24"/>
        </w:rPr>
      </w:pPr>
    </w:p>
    <w:p w:rsidR="00590EDA" w:rsidRDefault="00590EDA" w:rsidP="00590EDA">
      <w:pPr>
        <w:spacing w:after="0" w:line="480" w:lineRule="auto"/>
        <w:jc w:val="both"/>
        <w:rPr>
          <w:rFonts w:ascii="Times New Roman" w:eastAsiaTheme="majorEastAsia" w:hAnsi="Times New Roman" w:cs="Times New Roman"/>
          <w:bCs/>
          <w:sz w:val="24"/>
          <w:szCs w:val="24"/>
        </w:rPr>
      </w:pPr>
    </w:p>
    <w:p w:rsidR="00590EDA" w:rsidRPr="00504DCD" w:rsidRDefault="00590EDA" w:rsidP="00590EDA">
      <w:pPr>
        <w:spacing w:after="0" w:line="480" w:lineRule="auto"/>
        <w:jc w:val="both"/>
        <w:rPr>
          <w:rFonts w:ascii="Times New Roman" w:eastAsiaTheme="majorEastAsia" w:hAnsi="Times New Roman" w:cs="Times New Roman"/>
          <w:b/>
          <w:bCs/>
          <w:sz w:val="24"/>
          <w:szCs w:val="24"/>
          <w:lang w:val="id-ID"/>
        </w:rPr>
      </w:pPr>
      <w:r w:rsidRPr="00504DCD">
        <w:rPr>
          <w:rFonts w:ascii="Times New Roman" w:eastAsiaTheme="majorEastAsia" w:hAnsi="Times New Roman" w:cs="Times New Roman"/>
          <w:b/>
          <w:bCs/>
          <w:sz w:val="24"/>
          <w:szCs w:val="24"/>
          <w:lang w:val="id-ID"/>
        </w:rPr>
        <w:t>2.2</w:t>
      </w:r>
      <w:r w:rsidRPr="00504DCD">
        <w:rPr>
          <w:rFonts w:ascii="Times New Roman" w:eastAsiaTheme="majorEastAsia" w:hAnsi="Times New Roman" w:cs="Times New Roman"/>
          <w:b/>
          <w:bCs/>
          <w:sz w:val="24"/>
          <w:szCs w:val="24"/>
          <w:lang w:val="id-ID"/>
        </w:rPr>
        <w:tab/>
        <w:t>Kerangka Pemikiran</w:t>
      </w:r>
    </w:p>
    <w:p w:rsidR="00590EDA" w:rsidRPr="002A4EF7" w:rsidRDefault="00590EDA" w:rsidP="00590EDA">
      <w:pPr>
        <w:pStyle w:val="NoSpacing"/>
        <w:tabs>
          <w:tab w:val="left" w:pos="-142"/>
        </w:tabs>
        <w:spacing w:line="480" w:lineRule="auto"/>
        <w:ind w:left="0" w:hanging="851"/>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Menurut Undang-U</w:t>
      </w:r>
      <w:r w:rsidRPr="002A4EF7">
        <w:rPr>
          <w:rFonts w:ascii="Times New Roman" w:hAnsi="Times New Roman" w:cs="Times New Roman"/>
          <w:sz w:val="24"/>
          <w:szCs w:val="24"/>
        </w:rPr>
        <w:t xml:space="preserve">ndang Negara Republik Indonesia Nomor 10 Tahun 1998 Tanggal 10 November 1998, yang dimaksud dengan bank adalah badan usaha yang menghimpun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dari masyarakat dalam bentuk simpanan dan menyalurkannya kepada masyarakat dalam bentuk kredit dan atau bentuk-bentuk lainnya dalam rangka meningkatkan taraf hidup rakyat banyak.</w:t>
      </w:r>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tab/>
        <w:t xml:space="preserve">Dari pengertian tersebut dapat diartikan bahwa kegiatan utama bank adalah menghimpun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dan menyalurkannya kembali kepada masyarakat. </w:t>
      </w:r>
      <w:proofErr w:type="gramStart"/>
      <w:r w:rsidRPr="002A4EF7">
        <w:rPr>
          <w:rFonts w:ascii="Times New Roman" w:hAnsi="Times New Roman" w:cs="Times New Roman"/>
          <w:sz w:val="24"/>
          <w:szCs w:val="24"/>
        </w:rPr>
        <w:t>Salah satu tantangan yang dihadapi bank adalah dengan terus mempertahankan kine</w:t>
      </w:r>
      <w:r>
        <w:rPr>
          <w:rFonts w:ascii="Times New Roman" w:hAnsi="Times New Roman" w:cs="Times New Roman"/>
          <w:sz w:val="24"/>
          <w:szCs w:val="24"/>
        </w:rPr>
        <w:t>r</w:t>
      </w:r>
      <w:r w:rsidRPr="002A4EF7">
        <w:rPr>
          <w:rFonts w:ascii="Times New Roman" w:hAnsi="Times New Roman" w:cs="Times New Roman"/>
          <w:sz w:val="24"/>
          <w:szCs w:val="24"/>
        </w:rPr>
        <w:t>ja keuangan yang baik.</w:t>
      </w:r>
      <w:proofErr w:type="gramEnd"/>
      <w:r w:rsidRPr="002A4EF7">
        <w:rPr>
          <w:rFonts w:ascii="Times New Roman" w:hAnsi="Times New Roman" w:cs="Times New Roman"/>
          <w:sz w:val="24"/>
          <w:szCs w:val="24"/>
        </w:rPr>
        <w:t xml:space="preserve"> </w:t>
      </w:r>
      <w:proofErr w:type="gramStart"/>
      <w:r w:rsidRPr="002A4EF7">
        <w:rPr>
          <w:rFonts w:ascii="Times New Roman" w:hAnsi="Times New Roman" w:cs="Times New Roman"/>
          <w:sz w:val="24"/>
          <w:szCs w:val="24"/>
        </w:rPr>
        <w:t>Semakin baik kinerja k</w:t>
      </w:r>
      <w:r>
        <w:rPr>
          <w:rFonts w:ascii="Times New Roman" w:hAnsi="Times New Roman" w:cs="Times New Roman"/>
          <w:sz w:val="24"/>
          <w:szCs w:val="24"/>
          <w:lang w:val="id-ID"/>
        </w:rPr>
        <w:t>e</w:t>
      </w:r>
      <w:r w:rsidRPr="002A4EF7">
        <w:rPr>
          <w:rFonts w:ascii="Times New Roman" w:hAnsi="Times New Roman" w:cs="Times New Roman"/>
          <w:sz w:val="24"/>
          <w:szCs w:val="24"/>
        </w:rPr>
        <w:t>uangan bank maka semakin baik pula tingkat kesehatan bank tersebut.</w:t>
      </w:r>
      <w:proofErr w:type="gramEnd"/>
    </w:p>
    <w:p w:rsidR="00590EDA" w:rsidRPr="002A4EF7" w:rsidRDefault="00590EDA" w:rsidP="00590EDA">
      <w:pPr>
        <w:spacing w:after="0" w:line="480" w:lineRule="auto"/>
        <w:ind w:firstLine="720"/>
        <w:jc w:val="both"/>
        <w:rPr>
          <w:rFonts w:ascii="Times New Roman" w:hAnsi="Times New Roman" w:cs="Times New Roman"/>
          <w:sz w:val="24"/>
          <w:szCs w:val="24"/>
        </w:rPr>
      </w:pPr>
      <w:proofErr w:type="gramStart"/>
      <w:r w:rsidRPr="002A4EF7">
        <w:rPr>
          <w:rFonts w:ascii="Times New Roman" w:hAnsi="Times New Roman" w:cs="Times New Roman"/>
          <w:sz w:val="24"/>
          <w:szCs w:val="24"/>
        </w:rPr>
        <w:t>GWM merupakan tingkat likuiditas yang dijamin oleh bank sentral (Bank Indonesia) yang ditunjukkan dengan besarnya giro yang disetorkan oleh bank kepada BI.</w:t>
      </w:r>
      <w:proofErr w:type="gramEnd"/>
      <w:r w:rsidRPr="002A4EF7">
        <w:rPr>
          <w:rFonts w:ascii="Times New Roman" w:hAnsi="Times New Roman" w:cs="Times New Roman"/>
          <w:sz w:val="24"/>
          <w:szCs w:val="24"/>
        </w:rPr>
        <w:t xml:space="preserve"> Semakin tinggi </w:t>
      </w:r>
      <w:r w:rsidRPr="002A4EF7">
        <w:rPr>
          <w:rFonts w:ascii="Times New Roman" w:hAnsi="Times New Roman" w:cs="Times New Roman"/>
          <w:sz w:val="24"/>
          <w:szCs w:val="24"/>
        </w:rPr>
        <w:lastRenderedPageBreak/>
        <w:t>GWM semakin besar likuiditas bank dijamin oleh BI, sehingga jika terjadi kesulitan likuiditas bank tersebut dapat meminjam secara langsung kepada</w:t>
      </w:r>
      <w:r>
        <w:rPr>
          <w:rFonts w:ascii="Times New Roman" w:hAnsi="Times New Roman" w:cs="Times New Roman"/>
          <w:sz w:val="24"/>
          <w:szCs w:val="24"/>
        </w:rPr>
        <w:t xml:space="preserve"> </w:t>
      </w:r>
      <w:r w:rsidRPr="002A4EF7">
        <w:rPr>
          <w:rFonts w:ascii="Times New Roman" w:hAnsi="Times New Roman" w:cs="Times New Roman"/>
          <w:sz w:val="24"/>
          <w:szCs w:val="24"/>
        </w:rPr>
        <w:t>BI.</w:t>
      </w:r>
    </w:p>
    <w:p w:rsidR="00590EDA" w:rsidRPr="002A4EF7" w:rsidRDefault="00590EDA" w:rsidP="00590EDA">
      <w:pPr>
        <w:spacing w:after="0" w:line="480" w:lineRule="auto"/>
        <w:ind w:firstLine="720"/>
        <w:jc w:val="both"/>
        <w:rPr>
          <w:rFonts w:ascii="Times New Roman" w:hAnsi="Times New Roman" w:cs="Times New Roman"/>
          <w:sz w:val="24"/>
          <w:szCs w:val="24"/>
        </w:rPr>
      </w:pPr>
      <w:r w:rsidRPr="002A4EF7">
        <w:rPr>
          <w:rFonts w:ascii="Times New Roman" w:hAnsi="Times New Roman" w:cs="Times New Roman"/>
          <w:sz w:val="24"/>
          <w:szCs w:val="24"/>
        </w:rPr>
        <w:t>Aturan yang ketat mengenai GWM sering kali menjadi suatu tekanan bagi perbankan karena aturan ini menyebabkan perbankan harus menyimpan dananya dalam bentuk Saldo Giro pada BI sehingga menjadi adanya aktiva yang tidak</w:t>
      </w:r>
      <w:r>
        <w:rPr>
          <w:rFonts w:ascii="Times New Roman" w:hAnsi="Times New Roman" w:cs="Times New Roman"/>
          <w:sz w:val="24"/>
          <w:szCs w:val="24"/>
        </w:rPr>
        <w:t xml:space="preserve"> </w:t>
      </w:r>
      <w:r w:rsidRPr="002A4EF7">
        <w:rPr>
          <w:rFonts w:ascii="Times New Roman" w:hAnsi="Times New Roman" w:cs="Times New Roman"/>
          <w:sz w:val="24"/>
          <w:szCs w:val="24"/>
        </w:rPr>
        <w:t xml:space="preserve">menghasilkan sebesar GWM utama yakni 5% dari Dana Pihak Ketiga sehingga dari dana yang tidak produktif ini menimbulkan </w:t>
      </w:r>
      <w:r w:rsidRPr="002A4EF7">
        <w:rPr>
          <w:rFonts w:ascii="Times New Roman" w:hAnsi="Times New Roman" w:cs="Times New Roman"/>
          <w:i/>
          <w:sz w:val="24"/>
          <w:szCs w:val="24"/>
        </w:rPr>
        <w:t>cost of fund</w:t>
      </w:r>
      <w:r w:rsidRPr="002A4EF7">
        <w:rPr>
          <w:rFonts w:ascii="Times New Roman" w:hAnsi="Times New Roman" w:cs="Times New Roman"/>
          <w:sz w:val="24"/>
          <w:szCs w:val="24"/>
        </w:rPr>
        <w:t xml:space="preserve"> yang tentu saja akan mengurangi pendapatan bank.</w:t>
      </w:r>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tab/>
        <w:t xml:space="preserve">Menurut penelitian Tiara Kusuma Hapsari dan Prasetyono (2011) yang berjudul </w:t>
      </w:r>
      <w:r w:rsidRPr="002A4EF7">
        <w:rPr>
          <w:rFonts w:ascii="Times New Roman" w:hAnsi="Times New Roman" w:cs="Times New Roman"/>
          <w:i/>
          <w:sz w:val="24"/>
          <w:szCs w:val="24"/>
        </w:rPr>
        <w:t xml:space="preserve">Analysis The Influenced Of CAR, NPL, BOPO, LDR, GWM, and Concretate Ratio To The ROA (Study To General Bank That Listing In Indonesian Stock Exchange 2005-2009) </w:t>
      </w:r>
      <w:r w:rsidRPr="002A4EF7">
        <w:rPr>
          <w:rFonts w:ascii="Times New Roman" w:hAnsi="Times New Roman" w:cs="Times New Roman"/>
          <w:sz w:val="24"/>
          <w:szCs w:val="24"/>
        </w:rPr>
        <w:t>dengan variabel CAR, NPL, BOPO, LDR dan GWM, menunjukkan bahwa varibel GWM berpengaruh positif dan signifikan terhadap Profitabilitas.</w:t>
      </w:r>
    </w:p>
    <w:p w:rsidR="00590EDA" w:rsidRPr="002A4EF7"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tab/>
      </w:r>
      <w:proofErr w:type="gramStart"/>
      <w:r w:rsidRPr="002A4EF7">
        <w:rPr>
          <w:rFonts w:ascii="Times New Roman" w:hAnsi="Times New Roman" w:cs="Times New Roman"/>
          <w:sz w:val="24"/>
          <w:szCs w:val="24"/>
        </w:rPr>
        <w:t xml:space="preserve">Hal ini erat sekali hubungannya dengan </w:t>
      </w:r>
      <w:r w:rsidRPr="002A4EF7">
        <w:rPr>
          <w:rFonts w:ascii="Times New Roman" w:hAnsi="Times New Roman" w:cs="Times New Roman"/>
          <w:i/>
          <w:sz w:val="24"/>
          <w:szCs w:val="24"/>
        </w:rPr>
        <w:t>Loan to Deposit Ratio</w:t>
      </w:r>
      <w:r w:rsidRPr="002A4EF7">
        <w:rPr>
          <w:rFonts w:ascii="Times New Roman" w:hAnsi="Times New Roman" w:cs="Times New Roman"/>
          <w:sz w:val="24"/>
          <w:szCs w:val="24"/>
        </w:rPr>
        <w:t>.</w:t>
      </w:r>
      <w:proofErr w:type="gramEnd"/>
      <w:r w:rsidRPr="002A4EF7">
        <w:rPr>
          <w:rFonts w:ascii="Times New Roman" w:hAnsi="Times New Roman" w:cs="Times New Roman"/>
          <w:sz w:val="24"/>
          <w:szCs w:val="24"/>
        </w:rPr>
        <w:t xml:space="preserve"> LDR merupakan ukuran likuiditas yang mengukur besarnya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yang ditempatkan dalam bentuk kredit yang berasal dari dana yang </w:t>
      </w:r>
      <w:r>
        <w:rPr>
          <w:rFonts w:ascii="Times New Roman" w:hAnsi="Times New Roman" w:cs="Times New Roman"/>
          <w:sz w:val="24"/>
          <w:szCs w:val="24"/>
        </w:rPr>
        <w:t>masyarakat</w:t>
      </w:r>
      <w:r w:rsidRPr="002A4EF7">
        <w:rPr>
          <w:rFonts w:ascii="Times New Roman" w:hAnsi="Times New Roman" w:cs="Times New Roman"/>
          <w:sz w:val="24"/>
          <w:szCs w:val="24"/>
        </w:rPr>
        <w:t xml:space="preserve">. Semakin tinggi LDR maka semakin tinggi </w:t>
      </w:r>
      <w:proofErr w:type="gramStart"/>
      <w:r w:rsidRPr="002A4EF7">
        <w:rPr>
          <w:rFonts w:ascii="Times New Roman" w:hAnsi="Times New Roman" w:cs="Times New Roman"/>
          <w:sz w:val="24"/>
          <w:szCs w:val="24"/>
        </w:rPr>
        <w:t>dana</w:t>
      </w:r>
      <w:proofErr w:type="gramEnd"/>
      <w:r w:rsidRPr="002A4EF7">
        <w:rPr>
          <w:rFonts w:ascii="Times New Roman" w:hAnsi="Times New Roman" w:cs="Times New Roman"/>
          <w:sz w:val="24"/>
          <w:szCs w:val="24"/>
        </w:rPr>
        <w:t xml:space="preserve"> yang disalurkan ke dana pihak ketiga. Jika rasio LDR bank berada pada standar yang ditetapkan oleh Bank Indonesia, </w:t>
      </w:r>
      <w:r>
        <w:rPr>
          <w:rFonts w:ascii="Times New Roman" w:hAnsi="Times New Roman" w:cs="Times New Roman"/>
          <w:sz w:val="24"/>
          <w:szCs w:val="24"/>
        </w:rPr>
        <w:t>maka laba yang diper</w:t>
      </w:r>
      <w:r w:rsidRPr="002A4EF7">
        <w:rPr>
          <w:rFonts w:ascii="Times New Roman" w:hAnsi="Times New Roman" w:cs="Times New Roman"/>
          <w:sz w:val="24"/>
          <w:szCs w:val="24"/>
        </w:rPr>
        <w:t xml:space="preserve">oleh bank </w:t>
      </w:r>
      <w:r>
        <w:rPr>
          <w:rFonts w:ascii="Times New Roman" w:hAnsi="Times New Roman" w:cs="Times New Roman"/>
          <w:sz w:val="24"/>
          <w:szCs w:val="24"/>
        </w:rPr>
        <w:t xml:space="preserve">tersebut </w:t>
      </w:r>
      <w:proofErr w:type="gramStart"/>
      <w:r>
        <w:rPr>
          <w:rFonts w:ascii="Times New Roman" w:hAnsi="Times New Roman" w:cs="Times New Roman"/>
          <w:sz w:val="24"/>
          <w:szCs w:val="24"/>
        </w:rPr>
        <w:t>aka</w:t>
      </w:r>
      <w:r w:rsidRPr="002A4EF7">
        <w:rPr>
          <w:rFonts w:ascii="Times New Roman" w:hAnsi="Times New Roman" w:cs="Times New Roman"/>
          <w:sz w:val="24"/>
          <w:szCs w:val="24"/>
        </w:rPr>
        <w:t>n</w:t>
      </w:r>
      <w:proofErr w:type="gramEnd"/>
      <w:r w:rsidRPr="002A4EF7">
        <w:rPr>
          <w:rFonts w:ascii="Times New Roman" w:hAnsi="Times New Roman" w:cs="Times New Roman"/>
          <w:sz w:val="24"/>
          <w:szCs w:val="24"/>
        </w:rPr>
        <w:t xml:space="preserve"> meningkat (dengan asumsi bank tersebut mampu menyalurkan kreditnya dengan efektif). Dengan meningkatnya laba, maka ROA juga </w:t>
      </w:r>
      <w:proofErr w:type="gramStart"/>
      <w:r w:rsidRPr="002A4EF7">
        <w:rPr>
          <w:rFonts w:ascii="Times New Roman" w:hAnsi="Times New Roman" w:cs="Times New Roman"/>
          <w:sz w:val="24"/>
          <w:szCs w:val="24"/>
        </w:rPr>
        <w:t>akan</w:t>
      </w:r>
      <w:proofErr w:type="gramEnd"/>
      <w:r w:rsidRPr="002A4EF7">
        <w:rPr>
          <w:rFonts w:ascii="Times New Roman" w:hAnsi="Times New Roman" w:cs="Times New Roman"/>
          <w:sz w:val="24"/>
          <w:szCs w:val="24"/>
        </w:rPr>
        <w:t xml:space="preserve"> meningkat, karena laba merupakan komponen yang membentuk ROA.</w:t>
      </w:r>
    </w:p>
    <w:p w:rsidR="00590EDA" w:rsidRPr="00353D83" w:rsidRDefault="00590EDA" w:rsidP="00590EDA">
      <w:pPr>
        <w:autoSpaceDE w:val="0"/>
        <w:autoSpaceDN w:val="0"/>
        <w:adjustRightInd w:val="0"/>
        <w:spacing w:after="0" w:line="480" w:lineRule="auto"/>
        <w:jc w:val="both"/>
        <w:rPr>
          <w:rFonts w:ascii="Times New Roman" w:hAnsi="Times New Roman" w:cs="Times New Roman"/>
          <w:bCs/>
          <w:sz w:val="24"/>
          <w:szCs w:val="24"/>
        </w:rPr>
      </w:pPr>
      <w:r w:rsidRPr="002A4EF7">
        <w:rPr>
          <w:rFonts w:ascii="Times New Roman" w:hAnsi="Times New Roman" w:cs="Times New Roman"/>
          <w:sz w:val="24"/>
          <w:szCs w:val="24"/>
        </w:rPr>
        <w:tab/>
        <w:t xml:space="preserve">Menurut penelitian </w:t>
      </w:r>
      <w:r w:rsidRPr="002A4EF7">
        <w:rPr>
          <w:rFonts w:ascii="Times New Roman" w:hAnsi="Times New Roman" w:cs="Times New Roman"/>
          <w:bCs/>
          <w:sz w:val="24"/>
          <w:szCs w:val="24"/>
        </w:rPr>
        <w:t>Listyorini Wahyu Widati (2012)</w:t>
      </w:r>
      <w:r w:rsidRPr="002A4EF7">
        <w:rPr>
          <w:rFonts w:ascii="Times New Roman" w:hAnsi="Times New Roman" w:cs="Times New Roman"/>
          <w:sz w:val="24"/>
          <w:szCs w:val="24"/>
        </w:rPr>
        <w:t xml:space="preserve"> yang berjudul </w:t>
      </w:r>
      <w:r w:rsidRPr="002A4EF7">
        <w:rPr>
          <w:rFonts w:ascii="Times New Roman" w:hAnsi="Times New Roman" w:cs="Times New Roman"/>
          <w:bCs/>
          <w:sz w:val="24"/>
          <w:szCs w:val="24"/>
        </w:rPr>
        <w:t>Analisis pengaruh CAMEL terhadap kinerja perusahaan perbankan yang</w:t>
      </w:r>
      <w:r>
        <w:rPr>
          <w:rFonts w:ascii="Times New Roman" w:hAnsi="Times New Roman" w:cs="Times New Roman"/>
          <w:bCs/>
          <w:sz w:val="24"/>
          <w:szCs w:val="24"/>
        </w:rPr>
        <w:t xml:space="preserve"> </w:t>
      </w:r>
      <w:r w:rsidRPr="002A4EF7">
        <w:rPr>
          <w:rFonts w:ascii="Times New Roman" w:hAnsi="Times New Roman" w:cs="Times New Roman"/>
          <w:bCs/>
          <w:sz w:val="24"/>
          <w:szCs w:val="24"/>
        </w:rPr>
        <w:t xml:space="preserve">Go Publik </w:t>
      </w:r>
      <w:r w:rsidRPr="002A4EF7">
        <w:rPr>
          <w:rFonts w:ascii="Times New Roman" w:hAnsi="Times New Roman" w:cs="Times New Roman"/>
          <w:sz w:val="24"/>
          <w:szCs w:val="24"/>
        </w:rPr>
        <w:t>dengan variabel CAR , PPAP, DER, BOPO, LDR, ROA, menunjukkan bahwa varibel LDR berpengaruh positif signifikan terhadap Kinerja</w:t>
      </w:r>
      <w:r>
        <w:rPr>
          <w:rFonts w:ascii="Times New Roman" w:hAnsi="Times New Roman" w:cs="Times New Roman"/>
          <w:bCs/>
          <w:sz w:val="24"/>
          <w:szCs w:val="24"/>
        </w:rPr>
        <w:t xml:space="preserve"> </w:t>
      </w:r>
      <w:r w:rsidRPr="002A4EF7">
        <w:rPr>
          <w:rFonts w:ascii="Times New Roman" w:hAnsi="Times New Roman" w:cs="Times New Roman"/>
          <w:sz w:val="24"/>
          <w:szCs w:val="24"/>
        </w:rPr>
        <w:t>Perbankan/ROA.</w:t>
      </w:r>
    </w:p>
    <w:p w:rsidR="00590EDA" w:rsidRDefault="00590EDA" w:rsidP="00590EDA">
      <w:pPr>
        <w:spacing w:after="0" w:line="480" w:lineRule="auto"/>
        <w:jc w:val="both"/>
        <w:rPr>
          <w:rFonts w:ascii="Times New Roman" w:hAnsi="Times New Roman" w:cs="Times New Roman"/>
          <w:sz w:val="24"/>
          <w:szCs w:val="24"/>
        </w:rPr>
      </w:pPr>
      <w:r w:rsidRPr="002A4EF7">
        <w:rPr>
          <w:rFonts w:ascii="Times New Roman" w:hAnsi="Times New Roman" w:cs="Times New Roman"/>
          <w:sz w:val="24"/>
          <w:szCs w:val="24"/>
        </w:rPr>
        <w:lastRenderedPageBreak/>
        <w:tab/>
        <w:t>Berdasarkan uraian diatas, maka kerangka pemikiran yang digunakan dalam penelitian ini dap</w:t>
      </w:r>
      <w:r>
        <w:rPr>
          <w:rFonts w:ascii="Times New Roman" w:hAnsi="Times New Roman" w:cs="Times New Roman"/>
          <w:sz w:val="24"/>
          <w:szCs w:val="24"/>
        </w:rPr>
        <w:t xml:space="preserve">at digambarkan sebagai </w:t>
      </w:r>
      <w:proofErr w:type="gramStart"/>
      <w:r>
        <w:rPr>
          <w:rFonts w:ascii="Times New Roman" w:hAnsi="Times New Roman" w:cs="Times New Roman"/>
          <w:sz w:val="24"/>
          <w:szCs w:val="24"/>
        </w:rPr>
        <w:t>berikut :</w:t>
      </w:r>
      <w:proofErr w:type="gramEnd"/>
    </w:p>
    <w:p w:rsidR="00590EDA" w:rsidRDefault="00590EDA" w:rsidP="00590EDA">
      <w:pPr>
        <w:spacing w:after="0" w:line="480" w:lineRule="auto"/>
        <w:jc w:val="both"/>
        <w:rPr>
          <w:rFonts w:ascii="Times New Roman" w:hAnsi="Times New Roman" w:cs="Times New Roman"/>
          <w:sz w:val="24"/>
          <w:szCs w:val="24"/>
        </w:rPr>
      </w:pPr>
      <w:r>
        <w:rPr>
          <w:noProof/>
        </w:rPr>
        <w:lastRenderedPageBreak/>
        <w:drawing>
          <wp:inline distT="0" distB="0" distL="0" distR="0" wp14:anchorId="4D5F2C93" wp14:editId="573DDC91">
            <wp:extent cx="6030595" cy="755468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824" t="26427" r="29193" b="6650"/>
                    <a:stretch/>
                  </pic:blipFill>
                  <pic:spPr bwMode="auto">
                    <a:xfrm>
                      <a:off x="0" y="0"/>
                      <a:ext cx="6062012" cy="7594042"/>
                    </a:xfrm>
                    <a:prstGeom prst="rect">
                      <a:avLst/>
                    </a:prstGeom>
                    <a:ln>
                      <a:noFill/>
                    </a:ln>
                    <a:extLst>
                      <a:ext uri="{53640926-AAD7-44D8-BBD7-CCE9431645EC}">
                        <a14:shadowObscured xmlns:a14="http://schemas.microsoft.com/office/drawing/2010/main"/>
                      </a:ext>
                    </a:extLst>
                  </pic:spPr>
                </pic:pic>
              </a:graphicData>
            </a:graphic>
          </wp:inline>
        </w:drawing>
      </w:r>
    </w:p>
    <w:p w:rsidR="00590EDA" w:rsidRPr="002A4EF7" w:rsidRDefault="00590EDA" w:rsidP="00590EDA">
      <w:pPr>
        <w:tabs>
          <w:tab w:val="left" w:pos="54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Pr>
          <w:rFonts w:ascii="Times New Roman" w:hAnsi="Times New Roman" w:cs="Times New Roman"/>
          <w:b/>
          <w:sz w:val="24"/>
          <w:szCs w:val="24"/>
        </w:rPr>
        <w:tab/>
      </w:r>
      <w:r w:rsidRPr="002A4EF7">
        <w:rPr>
          <w:rFonts w:ascii="Times New Roman" w:hAnsi="Times New Roman" w:cs="Times New Roman"/>
          <w:b/>
          <w:sz w:val="24"/>
          <w:szCs w:val="24"/>
        </w:rPr>
        <w:t>Hipotesis</w:t>
      </w:r>
    </w:p>
    <w:p w:rsidR="00590EDA" w:rsidRPr="002A4EF7" w:rsidRDefault="00590EDA" w:rsidP="00590EDA">
      <w:pPr>
        <w:tabs>
          <w:tab w:val="left" w:pos="540"/>
        </w:tabs>
        <w:spacing w:after="0" w:line="480" w:lineRule="auto"/>
        <w:jc w:val="both"/>
        <w:rPr>
          <w:rFonts w:ascii="Times New Roman" w:hAnsi="Times New Roman" w:cs="Times New Roman"/>
          <w:b/>
          <w:sz w:val="24"/>
          <w:szCs w:val="24"/>
        </w:rPr>
      </w:pPr>
      <w:r w:rsidRPr="002A4EF7">
        <w:rPr>
          <w:rFonts w:ascii="Times New Roman" w:hAnsi="Times New Roman" w:cs="Times New Roman"/>
          <w:sz w:val="24"/>
          <w:szCs w:val="24"/>
        </w:rPr>
        <w:lastRenderedPageBreak/>
        <w:tab/>
      </w:r>
      <w:r>
        <w:rPr>
          <w:rFonts w:ascii="Times New Roman" w:hAnsi="Times New Roman" w:cs="Times New Roman"/>
          <w:sz w:val="24"/>
          <w:szCs w:val="24"/>
        </w:rPr>
        <w:tab/>
      </w:r>
      <w:proofErr w:type="gramStart"/>
      <w:r w:rsidRPr="002A4EF7">
        <w:rPr>
          <w:rFonts w:ascii="Times New Roman" w:hAnsi="Times New Roman" w:cs="Times New Roman"/>
          <w:sz w:val="24"/>
          <w:szCs w:val="24"/>
        </w:rPr>
        <w:t>Menurut Narimawati (2008:72) pengertian hipotesis adalah jawaban sementara terhadap masalah yang sedang diteliti.</w:t>
      </w:r>
      <w:proofErr w:type="gramEnd"/>
      <w:r w:rsidRPr="002A4EF7">
        <w:rPr>
          <w:rFonts w:ascii="Times New Roman" w:hAnsi="Times New Roman" w:cs="Times New Roman"/>
          <w:sz w:val="24"/>
          <w:szCs w:val="24"/>
        </w:rPr>
        <w:t xml:space="preserve"> Sedangkan menurut Sugiyono (2010:64) hipotesis penelitian adalah:</w:t>
      </w:r>
    </w:p>
    <w:p w:rsidR="00590EDA" w:rsidRDefault="00590EDA" w:rsidP="00590EDA">
      <w:pPr>
        <w:pStyle w:val="NoSpacing"/>
        <w:tabs>
          <w:tab w:val="left" w:pos="450"/>
          <w:tab w:val="left" w:pos="810"/>
        </w:tabs>
        <w:ind w:left="540" w:hanging="180"/>
        <w:rPr>
          <w:rFonts w:ascii="Times New Roman" w:hAnsi="Times New Roman" w:cs="Times New Roman"/>
          <w:sz w:val="24"/>
          <w:szCs w:val="24"/>
        </w:rPr>
      </w:pPr>
      <w:r w:rsidRPr="002A4EF7">
        <w:rPr>
          <w:rFonts w:ascii="Times New Roman" w:hAnsi="Times New Roman" w:cs="Times New Roman"/>
          <w:sz w:val="24"/>
          <w:szCs w:val="24"/>
        </w:rPr>
        <w:tab/>
      </w:r>
      <w:r>
        <w:rPr>
          <w:rFonts w:ascii="Times New Roman" w:hAnsi="Times New Roman" w:cs="Times New Roman"/>
          <w:sz w:val="24"/>
          <w:szCs w:val="24"/>
        </w:rPr>
        <w:tab/>
      </w:r>
      <w:proofErr w:type="gramStart"/>
      <w:r w:rsidRPr="002A4EF7">
        <w:rPr>
          <w:rFonts w:ascii="Times New Roman" w:hAnsi="Times New Roman" w:cs="Times New Roman"/>
          <w:sz w:val="24"/>
          <w:szCs w:val="24"/>
        </w:rPr>
        <w:t>“Penelitian yang menggunakan pendekatan kuantitatif.</w:t>
      </w:r>
      <w:proofErr w:type="gramEnd"/>
      <w:r w:rsidRPr="002A4EF7">
        <w:rPr>
          <w:rFonts w:ascii="Times New Roman" w:hAnsi="Times New Roman" w:cs="Times New Roman"/>
          <w:sz w:val="24"/>
          <w:szCs w:val="24"/>
        </w:rPr>
        <w:t xml:space="preserve"> </w:t>
      </w:r>
      <w:proofErr w:type="gramStart"/>
      <w:r w:rsidRPr="002A4EF7">
        <w:rPr>
          <w:rFonts w:ascii="Times New Roman" w:hAnsi="Times New Roman" w:cs="Times New Roman"/>
          <w:sz w:val="24"/>
          <w:szCs w:val="24"/>
        </w:rPr>
        <w:t>Pada penelitian kualitatif, tidak dirumuskan hipotesis, tetapi justru diharapkan dapat ditemukan hipotesis.</w:t>
      </w:r>
      <w:proofErr w:type="gramEnd"/>
      <w:r w:rsidRPr="002A4EF7">
        <w:rPr>
          <w:rFonts w:ascii="Times New Roman" w:hAnsi="Times New Roman" w:cs="Times New Roman"/>
          <w:sz w:val="24"/>
          <w:szCs w:val="24"/>
        </w:rPr>
        <w:t xml:space="preserve"> </w:t>
      </w:r>
      <w:proofErr w:type="gramStart"/>
      <w:r w:rsidRPr="002A4EF7">
        <w:rPr>
          <w:rFonts w:ascii="Times New Roman" w:hAnsi="Times New Roman" w:cs="Times New Roman"/>
          <w:sz w:val="24"/>
          <w:szCs w:val="24"/>
        </w:rPr>
        <w:t>Selanjutnya hipotesis tersebut akan diuji oleh peneliti dengan menggunakan pendekatan kuantitatif”.</w:t>
      </w:r>
      <w:proofErr w:type="gramEnd"/>
    </w:p>
    <w:p w:rsidR="00590EDA" w:rsidRDefault="00590EDA" w:rsidP="00590EDA">
      <w:pPr>
        <w:pStyle w:val="NoSpacing"/>
        <w:tabs>
          <w:tab w:val="left" w:pos="270"/>
          <w:tab w:val="left" w:pos="709"/>
          <w:tab w:val="left" w:pos="810"/>
        </w:tabs>
        <w:spacing w:line="480" w:lineRule="auto"/>
        <w:ind w:left="0" w:firstLine="0"/>
        <w:rPr>
          <w:rFonts w:ascii="Times New Roman" w:hAnsi="Times New Roman" w:cs="Times New Roman"/>
          <w:sz w:val="24"/>
          <w:szCs w:val="24"/>
        </w:rPr>
      </w:pPr>
    </w:p>
    <w:p w:rsidR="00952DFA" w:rsidRDefault="00590EDA" w:rsidP="00590EDA">
      <w:r>
        <w:rPr>
          <w:rFonts w:ascii="Times New Roman" w:hAnsi="Times New Roman" w:cs="Times New Roman"/>
          <w:sz w:val="24"/>
          <w:szCs w:val="24"/>
        </w:rPr>
        <w:tab/>
      </w:r>
      <w:r>
        <w:rPr>
          <w:rFonts w:ascii="Times New Roman" w:hAnsi="Times New Roman" w:cs="Times New Roman"/>
          <w:sz w:val="24"/>
          <w:szCs w:val="24"/>
        </w:rPr>
        <w:tab/>
      </w:r>
      <w:proofErr w:type="gramStart"/>
      <w:r w:rsidRPr="002A4EF7">
        <w:rPr>
          <w:rFonts w:ascii="Times New Roman" w:hAnsi="Times New Roman" w:cs="Times New Roman"/>
          <w:sz w:val="24"/>
          <w:szCs w:val="24"/>
        </w:rPr>
        <w:t>Dapat disimpulkan bahwa hipotesis adalah jawaban sementara terhadap masalah yang diteliti, yang perlu pengujian lebih lanjut.</w:t>
      </w:r>
      <w:proofErr w:type="gramEnd"/>
      <w:r w:rsidRPr="002A4EF7">
        <w:rPr>
          <w:rFonts w:ascii="Times New Roman" w:hAnsi="Times New Roman" w:cs="Times New Roman"/>
          <w:sz w:val="24"/>
          <w:szCs w:val="24"/>
        </w:rPr>
        <w:t xml:space="preserve"> Berdasarkan uraian kerangka pemikiran maka penulisan merumuskan hipotesis penelitian yang diajukan dalam penelitian ini </w:t>
      </w:r>
      <w:proofErr w:type="gramStart"/>
      <w:r w:rsidRPr="002A4EF7">
        <w:rPr>
          <w:rFonts w:ascii="Times New Roman" w:hAnsi="Times New Roman" w:cs="Times New Roman"/>
          <w:sz w:val="24"/>
          <w:szCs w:val="24"/>
        </w:rPr>
        <w:t>adalah :</w:t>
      </w:r>
      <w:proofErr w:type="gramEnd"/>
      <w:r w:rsidRPr="002A4EF7">
        <w:rPr>
          <w:rFonts w:ascii="Times New Roman" w:hAnsi="Times New Roman" w:cs="Times New Roman"/>
          <w:sz w:val="24"/>
          <w:szCs w:val="24"/>
        </w:rPr>
        <w:t xml:space="preserve"> </w:t>
      </w:r>
      <w:r w:rsidRPr="002A4EF7">
        <w:rPr>
          <w:rFonts w:ascii="Times New Roman" w:hAnsi="Times New Roman" w:cs="Times New Roman"/>
          <w:b/>
          <w:sz w:val="24"/>
          <w:szCs w:val="24"/>
        </w:rPr>
        <w:t xml:space="preserve">“Giro Wajib Minimum (GWM) dan </w:t>
      </w:r>
      <w:r w:rsidRPr="002A4EF7">
        <w:rPr>
          <w:rFonts w:ascii="Times New Roman" w:hAnsi="Times New Roman" w:cs="Times New Roman"/>
          <w:b/>
          <w:i/>
          <w:sz w:val="24"/>
          <w:szCs w:val="24"/>
        </w:rPr>
        <w:t>Loan to Deposit Ratio</w:t>
      </w:r>
      <w:r>
        <w:rPr>
          <w:rFonts w:ascii="Times New Roman" w:hAnsi="Times New Roman" w:cs="Times New Roman"/>
          <w:b/>
          <w:sz w:val="24"/>
          <w:szCs w:val="24"/>
        </w:rPr>
        <w:t xml:space="preserve"> (LDR)  berpengaruh </w:t>
      </w:r>
      <w:r w:rsidRPr="002A4EF7">
        <w:rPr>
          <w:rFonts w:ascii="Times New Roman" w:hAnsi="Times New Roman" w:cs="Times New Roman"/>
          <w:b/>
          <w:sz w:val="24"/>
          <w:szCs w:val="24"/>
        </w:rPr>
        <w:t xml:space="preserve">terhadap </w:t>
      </w:r>
      <w:r w:rsidRPr="002A4EF7">
        <w:rPr>
          <w:rFonts w:ascii="Times New Roman" w:hAnsi="Times New Roman" w:cs="Times New Roman"/>
          <w:b/>
          <w:i/>
          <w:sz w:val="24"/>
          <w:szCs w:val="24"/>
        </w:rPr>
        <w:t>Return On Asset</w:t>
      </w:r>
      <w:r w:rsidRPr="002A4EF7">
        <w:rPr>
          <w:rFonts w:ascii="Times New Roman" w:hAnsi="Times New Roman" w:cs="Times New Roman"/>
          <w:b/>
          <w:sz w:val="24"/>
          <w:szCs w:val="24"/>
        </w:rPr>
        <w:t xml:space="preserve"> (ROA)”.</w:t>
      </w:r>
    </w:p>
    <w:sectPr w:rsidR="00952DF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FA0" w:rsidRDefault="00AA3FA0" w:rsidP="00590EDA">
      <w:pPr>
        <w:spacing w:after="0" w:line="240" w:lineRule="auto"/>
      </w:pPr>
      <w:r>
        <w:separator/>
      </w:r>
    </w:p>
  </w:endnote>
  <w:endnote w:type="continuationSeparator" w:id="0">
    <w:p w:rsidR="00AA3FA0" w:rsidRDefault="00AA3FA0" w:rsidP="0059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DA" w:rsidRDefault="00590E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DA" w:rsidRDefault="00590E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DA" w:rsidRDefault="00590E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FA0" w:rsidRDefault="00AA3FA0" w:rsidP="00590EDA">
      <w:pPr>
        <w:spacing w:after="0" w:line="240" w:lineRule="auto"/>
      </w:pPr>
      <w:r>
        <w:separator/>
      </w:r>
    </w:p>
  </w:footnote>
  <w:footnote w:type="continuationSeparator" w:id="0">
    <w:p w:rsidR="00AA3FA0" w:rsidRDefault="00AA3FA0" w:rsidP="00590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DA" w:rsidRDefault="00590E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54577"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DA" w:rsidRDefault="00590E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54578"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DA" w:rsidRDefault="00590E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54576"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4F60"/>
    <w:multiLevelType w:val="hybridMultilevel"/>
    <w:tmpl w:val="B224B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875F22"/>
    <w:multiLevelType w:val="hybridMultilevel"/>
    <w:tmpl w:val="5D68F450"/>
    <w:lvl w:ilvl="0" w:tplc="518A6A54">
      <w:start w:val="1"/>
      <w:numFmt w:val="decimal"/>
      <w:lvlText w:val="%1)"/>
      <w:lvlJc w:val="left"/>
      <w:pPr>
        <w:ind w:left="1494" w:hanging="360"/>
      </w:pPr>
      <w:rPr>
        <w:rFonts w:ascii="Times New Roman" w:eastAsia="Times New Roman" w:hAnsi="Times New Roman" w:cs="Times New Roman"/>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
    <w:nsid w:val="244E7D55"/>
    <w:multiLevelType w:val="hybridMultilevel"/>
    <w:tmpl w:val="F0E2C1A4"/>
    <w:lvl w:ilvl="0" w:tplc="0421000F">
      <w:start w:val="1"/>
      <w:numFmt w:val="decimal"/>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3">
    <w:nsid w:val="261E169E"/>
    <w:multiLevelType w:val="hybridMultilevel"/>
    <w:tmpl w:val="444C6BA4"/>
    <w:lvl w:ilvl="0" w:tplc="266091D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DD74C05"/>
    <w:multiLevelType w:val="hybridMultilevel"/>
    <w:tmpl w:val="0CECF7B2"/>
    <w:lvl w:ilvl="0" w:tplc="F79E2D98">
      <w:start w:val="1"/>
      <w:numFmt w:val="decimal"/>
      <w:lvlText w:val="(%1)"/>
      <w:lvlJc w:val="left"/>
      <w:pPr>
        <w:ind w:left="1494" w:hanging="360"/>
      </w:pPr>
      <w:rPr>
        <w:rFonts w:ascii="Times New Roman" w:eastAsiaTheme="minorHAnsi" w:hAnsi="Times New Roman" w:cs="Times New Roman"/>
      </w:rPr>
    </w:lvl>
    <w:lvl w:ilvl="1" w:tplc="04210003" w:tentative="1">
      <w:start w:val="1"/>
      <w:numFmt w:val="bullet"/>
      <w:lvlText w:val="o"/>
      <w:lvlJc w:val="left"/>
      <w:pPr>
        <w:ind w:left="2214" w:hanging="360"/>
      </w:pPr>
      <w:rPr>
        <w:rFonts w:ascii="Courier New" w:hAnsi="Courier New" w:cs="Courier New" w:hint="default"/>
      </w:rPr>
    </w:lvl>
    <w:lvl w:ilvl="2" w:tplc="04210005" w:tentative="1">
      <w:start w:val="1"/>
      <w:numFmt w:val="bullet"/>
      <w:lvlText w:val=""/>
      <w:lvlJc w:val="left"/>
      <w:pPr>
        <w:ind w:left="2934" w:hanging="360"/>
      </w:pPr>
      <w:rPr>
        <w:rFonts w:ascii="Wingdings" w:hAnsi="Wingdings" w:hint="default"/>
      </w:rPr>
    </w:lvl>
    <w:lvl w:ilvl="3" w:tplc="04210001" w:tentative="1">
      <w:start w:val="1"/>
      <w:numFmt w:val="bullet"/>
      <w:lvlText w:val=""/>
      <w:lvlJc w:val="left"/>
      <w:pPr>
        <w:ind w:left="3654" w:hanging="360"/>
      </w:pPr>
      <w:rPr>
        <w:rFonts w:ascii="Symbol" w:hAnsi="Symbol" w:hint="default"/>
      </w:rPr>
    </w:lvl>
    <w:lvl w:ilvl="4" w:tplc="04210003" w:tentative="1">
      <w:start w:val="1"/>
      <w:numFmt w:val="bullet"/>
      <w:lvlText w:val="o"/>
      <w:lvlJc w:val="left"/>
      <w:pPr>
        <w:ind w:left="4374" w:hanging="360"/>
      </w:pPr>
      <w:rPr>
        <w:rFonts w:ascii="Courier New" w:hAnsi="Courier New" w:cs="Courier New" w:hint="default"/>
      </w:rPr>
    </w:lvl>
    <w:lvl w:ilvl="5" w:tplc="04210005" w:tentative="1">
      <w:start w:val="1"/>
      <w:numFmt w:val="bullet"/>
      <w:lvlText w:val=""/>
      <w:lvlJc w:val="left"/>
      <w:pPr>
        <w:ind w:left="5094" w:hanging="360"/>
      </w:pPr>
      <w:rPr>
        <w:rFonts w:ascii="Wingdings" w:hAnsi="Wingdings" w:hint="default"/>
      </w:rPr>
    </w:lvl>
    <w:lvl w:ilvl="6" w:tplc="04210001" w:tentative="1">
      <w:start w:val="1"/>
      <w:numFmt w:val="bullet"/>
      <w:lvlText w:val=""/>
      <w:lvlJc w:val="left"/>
      <w:pPr>
        <w:ind w:left="5814" w:hanging="360"/>
      </w:pPr>
      <w:rPr>
        <w:rFonts w:ascii="Symbol" w:hAnsi="Symbol" w:hint="default"/>
      </w:rPr>
    </w:lvl>
    <w:lvl w:ilvl="7" w:tplc="04210003" w:tentative="1">
      <w:start w:val="1"/>
      <w:numFmt w:val="bullet"/>
      <w:lvlText w:val="o"/>
      <w:lvlJc w:val="left"/>
      <w:pPr>
        <w:ind w:left="6534" w:hanging="360"/>
      </w:pPr>
      <w:rPr>
        <w:rFonts w:ascii="Courier New" w:hAnsi="Courier New" w:cs="Courier New" w:hint="default"/>
      </w:rPr>
    </w:lvl>
    <w:lvl w:ilvl="8" w:tplc="04210005" w:tentative="1">
      <w:start w:val="1"/>
      <w:numFmt w:val="bullet"/>
      <w:lvlText w:val=""/>
      <w:lvlJc w:val="left"/>
      <w:pPr>
        <w:ind w:left="7254" w:hanging="360"/>
      </w:pPr>
      <w:rPr>
        <w:rFonts w:ascii="Wingdings" w:hAnsi="Wingdings" w:hint="default"/>
      </w:rPr>
    </w:lvl>
  </w:abstractNum>
  <w:abstractNum w:abstractNumId="5">
    <w:nsid w:val="318A275B"/>
    <w:multiLevelType w:val="hybridMultilevel"/>
    <w:tmpl w:val="4CFA8D6C"/>
    <w:lvl w:ilvl="0" w:tplc="10D63EFA">
      <w:start w:val="1"/>
      <w:numFmt w:val="decimal"/>
      <w:lvlText w:val="(%1)"/>
      <w:lvlJc w:val="left"/>
      <w:pPr>
        <w:ind w:left="1713" w:hanging="360"/>
      </w:pPr>
      <w:rPr>
        <w:rFonts w:ascii="Times New Roman" w:eastAsiaTheme="minorHAnsi" w:hAnsi="Times New Roman" w:cs="Times New Roman"/>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6">
    <w:nsid w:val="365E0026"/>
    <w:multiLevelType w:val="hybridMultilevel"/>
    <w:tmpl w:val="6B46DA10"/>
    <w:lvl w:ilvl="0" w:tplc="53A8E1AA">
      <w:start w:val="1"/>
      <w:numFmt w:val="decimal"/>
      <w:lvlText w:val="(%1)"/>
      <w:lvlJc w:val="left"/>
      <w:pPr>
        <w:ind w:left="1637" w:hanging="360"/>
      </w:pPr>
      <w:rPr>
        <w:rFonts w:ascii="Times New Roman" w:eastAsiaTheme="minorHAnsi" w:hAnsi="Times New Roman" w:cs="Times New Roman"/>
      </w:rPr>
    </w:lvl>
    <w:lvl w:ilvl="1" w:tplc="04210003" w:tentative="1">
      <w:start w:val="1"/>
      <w:numFmt w:val="bullet"/>
      <w:lvlText w:val="o"/>
      <w:lvlJc w:val="left"/>
      <w:pPr>
        <w:ind w:left="2357" w:hanging="360"/>
      </w:pPr>
      <w:rPr>
        <w:rFonts w:ascii="Courier New" w:hAnsi="Courier New" w:cs="Courier New" w:hint="default"/>
      </w:rPr>
    </w:lvl>
    <w:lvl w:ilvl="2" w:tplc="04210005" w:tentative="1">
      <w:start w:val="1"/>
      <w:numFmt w:val="bullet"/>
      <w:lvlText w:val=""/>
      <w:lvlJc w:val="left"/>
      <w:pPr>
        <w:ind w:left="3077" w:hanging="360"/>
      </w:pPr>
      <w:rPr>
        <w:rFonts w:ascii="Wingdings" w:hAnsi="Wingdings" w:hint="default"/>
      </w:rPr>
    </w:lvl>
    <w:lvl w:ilvl="3" w:tplc="04210001" w:tentative="1">
      <w:start w:val="1"/>
      <w:numFmt w:val="bullet"/>
      <w:lvlText w:val=""/>
      <w:lvlJc w:val="left"/>
      <w:pPr>
        <w:ind w:left="3797" w:hanging="360"/>
      </w:pPr>
      <w:rPr>
        <w:rFonts w:ascii="Symbol" w:hAnsi="Symbol" w:hint="default"/>
      </w:rPr>
    </w:lvl>
    <w:lvl w:ilvl="4" w:tplc="04210003" w:tentative="1">
      <w:start w:val="1"/>
      <w:numFmt w:val="bullet"/>
      <w:lvlText w:val="o"/>
      <w:lvlJc w:val="left"/>
      <w:pPr>
        <w:ind w:left="4517" w:hanging="360"/>
      </w:pPr>
      <w:rPr>
        <w:rFonts w:ascii="Courier New" w:hAnsi="Courier New" w:cs="Courier New" w:hint="default"/>
      </w:rPr>
    </w:lvl>
    <w:lvl w:ilvl="5" w:tplc="04210005" w:tentative="1">
      <w:start w:val="1"/>
      <w:numFmt w:val="bullet"/>
      <w:lvlText w:val=""/>
      <w:lvlJc w:val="left"/>
      <w:pPr>
        <w:ind w:left="5237" w:hanging="360"/>
      </w:pPr>
      <w:rPr>
        <w:rFonts w:ascii="Wingdings" w:hAnsi="Wingdings" w:hint="default"/>
      </w:rPr>
    </w:lvl>
    <w:lvl w:ilvl="6" w:tplc="04210001" w:tentative="1">
      <w:start w:val="1"/>
      <w:numFmt w:val="bullet"/>
      <w:lvlText w:val=""/>
      <w:lvlJc w:val="left"/>
      <w:pPr>
        <w:ind w:left="5957" w:hanging="360"/>
      </w:pPr>
      <w:rPr>
        <w:rFonts w:ascii="Symbol" w:hAnsi="Symbol" w:hint="default"/>
      </w:rPr>
    </w:lvl>
    <w:lvl w:ilvl="7" w:tplc="04210003" w:tentative="1">
      <w:start w:val="1"/>
      <w:numFmt w:val="bullet"/>
      <w:lvlText w:val="o"/>
      <w:lvlJc w:val="left"/>
      <w:pPr>
        <w:ind w:left="6677" w:hanging="360"/>
      </w:pPr>
      <w:rPr>
        <w:rFonts w:ascii="Courier New" w:hAnsi="Courier New" w:cs="Courier New" w:hint="default"/>
      </w:rPr>
    </w:lvl>
    <w:lvl w:ilvl="8" w:tplc="04210005" w:tentative="1">
      <w:start w:val="1"/>
      <w:numFmt w:val="bullet"/>
      <w:lvlText w:val=""/>
      <w:lvlJc w:val="left"/>
      <w:pPr>
        <w:ind w:left="7397" w:hanging="360"/>
      </w:pPr>
      <w:rPr>
        <w:rFonts w:ascii="Wingdings" w:hAnsi="Wingdings" w:hint="default"/>
      </w:rPr>
    </w:lvl>
  </w:abstractNum>
  <w:abstractNum w:abstractNumId="7">
    <w:nsid w:val="3AA20E4F"/>
    <w:multiLevelType w:val="hybridMultilevel"/>
    <w:tmpl w:val="91760650"/>
    <w:lvl w:ilvl="0" w:tplc="0922B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F4755EC"/>
    <w:multiLevelType w:val="multilevel"/>
    <w:tmpl w:val="226CECE6"/>
    <w:lvl w:ilvl="0">
      <w:start w:val="2"/>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4"/>
      <w:numFmt w:val="decimal"/>
      <w:lvlText w:val="%1.%2.%3"/>
      <w:lvlJc w:val="left"/>
      <w:pPr>
        <w:ind w:left="1680" w:hanging="720"/>
      </w:pPr>
      <w:rPr>
        <w:rFonts w:hint="default"/>
        <w:i w:val="0"/>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nsid w:val="42AC0D0A"/>
    <w:multiLevelType w:val="multilevel"/>
    <w:tmpl w:val="DF44B20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07C6FE3"/>
    <w:multiLevelType w:val="hybridMultilevel"/>
    <w:tmpl w:val="940CFCE2"/>
    <w:lvl w:ilvl="0" w:tplc="761A5D6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05F67FD"/>
    <w:multiLevelType w:val="hybridMultilevel"/>
    <w:tmpl w:val="4830C76A"/>
    <w:lvl w:ilvl="0" w:tplc="01CC5316">
      <w:start w:val="1"/>
      <w:numFmt w:val="decimal"/>
      <w:lvlText w:val="%1)"/>
      <w:lvlJc w:val="left"/>
      <w:pPr>
        <w:ind w:left="1713" w:hanging="360"/>
      </w:pPr>
      <w:rPr>
        <w:rFonts w:ascii="Times New Roman" w:eastAsiaTheme="minorHAnsi" w:hAnsi="Times New Roman" w:cstheme="minorBidi" w:hint="default"/>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nsid w:val="61B07A20"/>
    <w:multiLevelType w:val="hybridMultilevel"/>
    <w:tmpl w:val="1B04C6A0"/>
    <w:lvl w:ilvl="0" w:tplc="2C4A71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7BD1705"/>
    <w:multiLevelType w:val="multilevel"/>
    <w:tmpl w:val="8B84C3C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0"/>
  </w:num>
  <w:num w:numId="3">
    <w:abstractNumId w:val="3"/>
  </w:num>
  <w:num w:numId="4">
    <w:abstractNumId w:val="6"/>
  </w:num>
  <w:num w:numId="5">
    <w:abstractNumId w:val="4"/>
  </w:num>
  <w:num w:numId="6">
    <w:abstractNumId w:val="1"/>
  </w:num>
  <w:num w:numId="7">
    <w:abstractNumId w:val="11"/>
  </w:num>
  <w:num w:numId="8">
    <w:abstractNumId w:val="7"/>
  </w:num>
  <w:num w:numId="9">
    <w:abstractNumId w:val="12"/>
  </w:num>
  <w:num w:numId="10">
    <w:abstractNumId w:val="13"/>
  </w:num>
  <w:num w:numId="11">
    <w:abstractNumId w:val="0"/>
  </w:num>
  <w:num w:numId="12">
    <w:abstractNumId w:val="8"/>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EDA"/>
    <w:rsid w:val="00590EDA"/>
    <w:rsid w:val="00952DFA"/>
    <w:rsid w:val="00AA3FA0"/>
    <w:rsid w:val="00EF6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EDA"/>
    <w:pPr>
      <w:spacing w:after="160" w:line="259" w:lineRule="auto"/>
    </w:pPr>
  </w:style>
  <w:style w:type="paragraph" w:styleId="Heading2">
    <w:name w:val="heading 2"/>
    <w:basedOn w:val="Normal"/>
    <w:next w:val="Normal"/>
    <w:link w:val="Heading2Char"/>
    <w:uiPriority w:val="9"/>
    <w:unhideWhenUsed/>
    <w:qFormat/>
    <w:rsid w:val="00590EDA"/>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90EDA"/>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90EDA"/>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90E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90ED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90EDA"/>
    <w:rPr>
      <w:rFonts w:asciiTheme="majorHAnsi" w:eastAsiaTheme="majorEastAsia" w:hAnsiTheme="majorHAnsi" w:cstheme="majorBidi"/>
      <w:b/>
      <w:bCs/>
      <w:i/>
      <w:iCs/>
      <w:color w:val="4F81BD" w:themeColor="accent1"/>
    </w:rPr>
  </w:style>
  <w:style w:type="paragraph" w:styleId="ListParagraph">
    <w:name w:val="List Paragraph"/>
    <w:aliases w:val="skripsi"/>
    <w:basedOn w:val="Normal"/>
    <w:link w:val="ListParagraphChar"/>
    <w:uiPriority w:val="34"/>
    <w:qFormat/>
    <w:rsid w:val="00590EDA"/>
    <w:pPr>
      <w:ind w:left="720"/>
      <w:contextualSpacing/>
    </w:pPr>
  </w:style>
  <w:style w:type="character" w:customStyle="1" w:styleId="ListParagraphChar">
    <w:name w:val="List Paragraph Char"/>
    <w:aliases w:val="skripsi Char"/>
    <w:basedOn w:val="DefaultParagraphFont"/>
    <w:link w:val="ListParagraph"/>
    <w:uiPriority w:val="34"/>
    <w:locked/>
    <w:rsid w:val="00590EDA"/>
  </w:style>
  <w:style w:type="paragraph" w:styleId="NoSpacing">
    <w:name w:val="No Spacing"/>
    <w:uiPriority w:val="1"/>
    <w:qFormat/>
    <w:rsid w:val="00590EDA"/>
    <w:pPr>
      <w:spacing w:after="0" w:line="240" w:lineRule="auto"/>
      <w:ind w:left="2347" w:hanging="720"/>
      <w:jc w:val="both"/>
    </w:pPr>
  </w:style>
  <w:style w:type="paragraph" w:styleId="BalloonText">
    <w:name w:val="Balloon Text"/>
    <w:basedOn w:val="Normal"/>
    <w:link w:val="BalloonTextChar"/>
    <w:uiPriority w:val="99"/>
    <w:semiHidden/>
    <w:unhideWhenUsed/>
    <w:rsid w:val="00590E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EDA"/>
    <w:rPr>
      <w:rFonts w:ascii="Tahoma" w:hAnsi="Tahoma" w:cs="Tahoma"/>
      <w:sz w:val="16"/>
      <w:szCs w:val="16"/>
    </w:rPr>
  </w:style>
  <w:style w:type="paragraph" w:styleId="Header">
    <w:name w:val="header"/>
    <w:basedOn w:val="Normal"/>
    <w:link w:val="HeaderChar"/>
    <w:uiPriority w:val="99"/>
    <w:unhideWhenUsed/>
    <w:rsid w:val="00590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EDA"/>
  </w:style>
  <w:style w:type="paragraph" w:styleId="Footer">
    <w:name w:val="footer"/>
    <w:basedOn w:val="Normal"/>
    <w:link w:val="FooterChar"/>
    <w:uiPriority w:val="99"/>
    <w:unhideWhenUsed/>
    <w:rsid w:val="00590E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0E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EDA"/>
    <w:pPr>
      <w:spacing w:after="160" w:line="259" w:lineRule="auto"/>
    </w:pPr>
  </w:style>
  <w:style w:type="paragraph" w:styleId="Heading2">
    <w:name w:val="heading 2"/>
    <w:basedOn w:val="Normal"/>
    <w:next w:val="Normal"/>
    <w:link w:val="Heading2Char"/>
    <w:uiPriority w:val="9"/>
    <w:unhideWhenUsed/>
    <w:qFormat/>
    <w:rsid w:val="00590EDA"/>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90EDA"/>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90EDA"/>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90E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90ED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90EDA"/>
    <w:rPr>
      <w:rFonts w:asciiTheme="majorHAnsi" w:eastAsiaTheme="majorEastAsia" w:hAnsiTheme="majorHAnsi" w:cstheme="majorBidi"/>
      <w:b/>
      <w:bCs/>
      <w:i/>
      <w:iCs/>
      <w:color w:val="4F81BD" w:themeColor="accent1"/>
    </w:rPr>
  </w:style>
  <w:style w:type="paragraph" w:styleId="ListParagraph">
    <w:name w:val="List Paragraph"/>
    <w:aliases w:val="skripsi"/>
    <w:basedOn w:val="Normal"/>
    <w:link w:val="ListParagraphChar"/>
    <w:uiPriority w:val="34"/>
    <w:qFormat/>
    <w:rsid w:val="00590EDA"/>
    <w:pPr>
      <w:ind w:left="720"/>
      <w:contextualSpacing/>
    </w:pPr>
  </w:style>
  <w:style w:type="character" w:customStyle="1" w:styleId="ListParagraphChar">
    <w:name w:val="List Paragraph Char"/>
    <w:aliases w:val="skripsi Char"/>
    <w:basedOn w:val="DefaultParagraphFont"/>
    <w:link w:val="ListParagraph"/>
    <w:uiPriority w:val="34"/>
    <w:locked/>
    <w:rsid w:val="00590EDA"/>
  </w:style>
  <w:style w:type="paragraph" w:styleId="NoSpacing">
    <w:name w:val="No Spacing"/>
    <w:uiPriority w:val="1"/>
    <w:qFormat/>
    <w:rsid w:val="00590EDA"/>
    <w:pPr>
      <w:spacing w:after="0" w:line="240" w:lineRule="auto"/>
      <w:ind w:left="2347" w:hanging="720"/>
      <w:jc w:val="both"/>
    </w:pPr>
  </w:style>
  <w:style w:type="paragraph" w:styleId="BalloonText">
    <w:name w:val="Balloon Text"/>
    <w:basedOn w:val="Normal"/>
    <w:link w:val="BalloonTextChar"/>
    <w:uiPriority w:val="99"/>
    <w:semiHidden/>
    <w:unhideWhenUsed/>
    <w:rsid w:val="00590E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EDA"/>
    <w:rPr>
      <w:rFonts w:ascii="Tahoma" w:hAnsi="Tahoma" w:cs="Tahoma"/>
      <w:sz w:val="16"/>
      <w:szCs w:val="16"/>
    </w:rPr>
  </w:style>
  <w:style w:type="paragraph" w:styleId="Header">
    <w:name w:val="header"/>
    <w:basedOn w:val="Normal"/>
    <w:link w:val="HeaderChar"/>
    <w:uiPriority w:val="99"/>
    <w:unhideWhenUsed/>
    <w:rsid w:val="00590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EDA"/>
  </w:style>
  <w:style w:type="paragraph" w:styleId="Footer">
    <w:name w:val="footer"/>
    <w:basedOn w:val="Normal"/>
    <w:link w:val="FooterChar"/>
    <w:uiPriority w:val="99"/>
    <w:unhideWhenUsed/>
    <w:rsid w:val="00590E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0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4063</Words>
  <Characters>23164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2017-07-13T07:54:00Z</cp:lastPrinted>
  <dcterms:created xsi:type="dcterms:W3CDTF">2017-07-13T07:53:00Z</dcterms:created>
  <dcterms:modified xsi:type="dcterms:W3CDTF">2017-07-13T07:54:00Z</dcterms:modified>
</cp:coreProperties>
</file>